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9E3A49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</w:t>
      </w:r>
      <w:r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RAHASTATAVA </w:t>
      </w:r>
      <w:r w:rsidR="00054288" w:rsidRPr="006533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TÄISKASVANUTE 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="00C005AE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054288" w:rsidRPr="009E3A49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711622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  <w:r w:rsidR="00BC08B8" w:rsidRPr="00E77E7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3471E9" w:rsidRPr="00A87110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47510F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10F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054288" w:rsidRPr="0047510F" w:rsidTr="00A22DFA">
        <w:trPr>
          <w:trHeight w:val="343"/>
        </w:trPr>
        <w:tc>
          <w:tcPr>
            <w:tcW w:w="2830" w:type="dxa"/>
          </w:tcPr>
          <w:p w:rsidR="00054288" w:rsidRPr="0047510F" w:rsidRDefault="00054288" w:rsidP="00A22DF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</w:tc>
        <w:tc>
          <w:tcPr>
            <w:tcW w:w="6350" w:type="dxa"/>
          </w:tcPr>
          <w:p w:rsidR="00054288" w:rsidRPr="0047510F" w:rsidRDefault="00EE1AA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Tallinna Tööstushariduskeskus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E715F9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Õppekava </w:t>
            </w:r>
            <w:r w:rsidRPr="004751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nimetus</w:t>
            </w:r>
            <w:r w:rsidR="00A861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="00E77E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9A4B8D" w:rsidRDefault="00EE1AAA" w:rsidP="00DD76B0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TIG keevitus</w:t>
            </w:r>
            <w:r w:rsidR="00A6512A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e Eurosertifikaadi</w:t>
            </w:r>
            <w:r w:rsidR="002825A5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eksami sooritamiseks ettevalmistav täienduskoolitus</w:t>
            </w:r>
            <w:r w:rsidR="00A6512A" w:rsidRPr="009A4B8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</w:tr>
      <w:tr w:rsidR="00054288" w:rsidRPr="0047510F" w:rsidTr="00A861B3">
        <w:tc>
          <w:tcPr>
            <w:tcW w:w="2830" w:type="dxa"/>
          </w:tcPr>
          <w:p w:rsidR="00054288" w:rsidRPr="0047510F" w:rsidRDefault="00054288" w:rsidP="00E715F9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</w:t>
            </w:r>
            <w:r w:rsidR="00A861B3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:</w:t>
            </w: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</w:tcPr>
          <w:p w:rsidR="00054288" w:rsidRPr="0047510F" w:rsidRDefault="00EE1AAA" w:rsidP="0087114B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Mehaanika ja metallitöö</w:t>
            </w:r>
            <w:r w:rsidR="00E81010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; </w:t>
            </w:r>
            <w:r w:rsidR="00E81010" w:rsidRPr="00E81010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Õppesuund: Tehnikaalad; ISCED 97 nr 521</w:t>
            </w:r>
          </w:p>
        </w:tc>
      </w:tr>
      <w:tr w:rsidR="00054288" w:rsidRPr="0047510F" w:rsidTr="00A22DFA">
        <w:trPr>
          <w:trHeight w:val="297"/>
        </w:trPr>
        <w:tc>
          <w:tcPr>
            <w:tcW w:w="2830" w:type="dxa"/>
          </w:tcPr>
          <w:p w:rsidR="00054288" w:rsidRPr="0047510F" w:rsidRDefault="00054288" w:rsidP="00A22DF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054288" w:rsidRPr="0047510F" w:rsidRDefault="00EE1AAA" w:rsidP="00A22DFA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Eesti, vene</w:t>
            </w:r>
          </w:p>
        </w:tc>
      </w:tr>
    </w:tbl>
    <w:p w:rsidR="003471E9" w:rsidRPr="00EF42B2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25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E77E77" w:rsidRPr="00EA2BAA" w:rsidTr="002C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E77E77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7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77E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7E77" w:rsidRPr="00EE1AAA" w:rsidRDefault="00E77E77" w:rsidP="00295DC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  <w:r w:rsidR="00EE1AAA" w:rsidRP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evitustöö kogemustega</w:t>
            </w:r>
            <w:r w:rsidR="00384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/haridusega töötav/-</w:t>
            </w:r>
            <w:proofErr w:type="spellStart"/>
            <w:r w:rsidR="00384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</w:t>
            </w:r>
            <w:proofErr w:type="spellEnd"/>
            <w:r w:rsidR="003846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vähemalt põhiharidusega isik vanuse alampiiriga 22 aastat. Õppegrupi suurus 15 inimest. </w:t>
            </w:r>
          </w:p>
          <w:p w:rsidR="00E77E77" w:rsidRPr="00BC08B8" w:rsidRDefault="00E77E77" w:rsidP="00863818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Õppe alustamise nõuded:</w:t>
            </w:r>
            <w:r w:rsidR="00EE1A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E1AAA" w:rsidRP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</w:t>
            </w:r>
            <w:r w:rsidR="00EE1A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öö alustamise eelduseks on sisukohane avaldus</w:t>
            </w:r>
            <w:r w:rsidR="00E715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kus fikseeritud osaluse põhjendus</w:t>
            </w:r>
            <w:r w:rsid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kuulumine sihtgruppi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D76B0" w:rsidRPr="00DD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Eurosertifikaadieksamit ESF vahenditest ei rahastata</w:t>
            </w:r>
            <w:r w:rsidR="008638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3304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Õppetöö toimub tööpäeviti kella 16.00 – 20.00 tunniplaani alusel nii teoreetilise ettevalmistuse</w:t>
            </w:r>
            <w:r w:rsidR="00140B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kui praktilise tööna.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A2BAA" w:rsidRPr="00EA2BAA" w:rsidTr="002C3109">
        <w:trPr>
          <w:trHeight w:hRule="exact" w:val="2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320112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2C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E6357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Õppija omandab teoreetilise teadmised ja praktilised oskused TIG keevituse (keevitamine mittesulava elektroodiga kaitsegaasi keskkonnas) järgmistes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valdkon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s: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Materjalide ettevalmistamine keevituseks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2. Keevitusseadme häälestamine 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ja reguleerimine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tööülesande</w:t>
            </w:r>
            <w:r w:rsidR="00A610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täitmiseks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Keevitustööde läbiviimine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Kvaliteedi kontrolli ja analüüsi läbiviimine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Keevitusstandardite järgimine kompetentsid</w:t>
            </w:r>
          </w:p>
          <w:p w:rsidR="00140BCB" w:rsidRDefault="00140BCB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Tööohutuse järgimine ja ergonoomika kompetentsid</w:t>
            </w:r>
          </w:p>
          <w:p w:rsidR="00E77E77" w:rsidRPr="00320112" w:rsidRDefault="00A61041" w:rsidP="0033762E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Koolituse läbinul on võimalik töötada metallitööstuse ettevõttes TIG keevitus</w:t>
            </w:r>
            <w:r w:rsidR="00EB03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tööde tegemise valdkondades.</w:t>
            </w:r>
          </w:p>
        </w:tc>
      </w:tr>
      <w:tr w:rsidR="00A87110" w:rsidRPr="00EA2BAA" w:rsidTr="002C3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A87110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FB51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2C3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22DFA" w:rsidRDefault="00A6512A" w:rsidP="00A22DF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Mehaanika ja metallitöötluse erialade riiklik õppekava. Vastu võetud 28.09.2015 nr 44. </w:t>
            </w:r>
            <w:r w:rsidR="00EB03EF"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haridus</w:t>
            </w:r>
            <w:r w:rsidR="00EB03EF" w:rsidRP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standard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„Keevitaja, tase 4“</w:t>
            </w:r>
            <w:r w:rsidR="00A22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Kutsenõukogu otsus nr 9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22D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16.09.2014. K</w:t>
            </w:r>
            <w:r w:rsidR="00EB03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ompetents: </w:t>
            </w:r>
          </w:p>
          <w:p w:rsidR="00FE6357" w:rsidRPr="00BC08B8" w:rsidRDefault="00EB03EF" w:rsidP="00A22DFA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TIG keevitamine ja detailide järel</w:t>
            </w:r>
            <w:r w:rsidR="00BC64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töötlemine.</w:t>
            </w:r>
          </w:p>
        </w:tc>
      </w:tr>
      <w:tr w:rsidR="00EA2BAA" w:rsidRPr="00EA2BAA" w:rsidTr="00BC640B">
        <w:trPr>
          <w:trHeight w:hRule="exact" w:val="17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C005A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2C3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A861B3">
              <w:rPr>
                <w:rFonts w:ascii="Times New Roman" w:eastAsia="Times New Roman" w:hAnsi="Times New Roman" w:cs="Times New Roman"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:rsidR="00FE6357" w:rsidRDefault="00BC4E60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Eesti Vabariigi metallitööstuse ettevõtetes keevitustööde valdkonnas ei jätku TIG keevitusviisi valdavaid keevitajaid. Õpiväljundite saavutamine koos kompetentsidega võimaldab sooritada </w:t>
            </w:r>
            <w:r w:rsidR="002C3109" w:rsidRP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taotlemiseks </w:t>
            </w:r>
            <w:r w:rsidR="002C3109" w:rsidRP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/uuendamiseks) </w:t>
            </w:r>
            <w:r w:rsidR="00BC640B" w:rsidRP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soovi korral</w:t>
            </w:r>
            <w:r w:rsid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sertifikaadi</w:t>
            </w:r>
            <w:r w:rsidR="002C3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eksami TIG keevitusviisi valikvaldkonnas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ja olla</w:t>
            </w:r>
            <w:r w:rsid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tööturul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edukas</w:t>
            </w:r>
            <w:r w:rsidR="00BC64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konkurentsivõimeline.</w:t>
            </w:r>
          </w:p>
          <w:p w:rsidR="00FE6357" w:rsidRPr="00C005AE" w:rsidRDefault="00FE6357" w:rsidP="00C005A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A2BAA" w:rsidRPr="00BC08B8" w:rsidRDefault="00EA2BAA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C08B8" w:rsidRPr="00BC08B8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1446"/>
      </w:tblGrid>
      <w:tr w:rsidR="00320112" w:rsidRPr="0047510F" w:rsidTr="0033762E">
        <w:tc>
          <w:tcPr>
            <w:tcW w:w="7763" w:type="dxa"/>
          </w:tcPr>
          <w:p w:rsidR="00BC08B8" w:rsidRPr="0047510F" w:rsidRDefault="00BC08B8" w:rsidP="0033762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1446" w:type="dxa"/>
          </w:tcPr>
          <w:p w:rsidR="00BC08B8" w:rsidRPr="00E715F9" w:rsidRDefault="006B2171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8</w:t>
            </w:r>
            <w:r w:rsidR="0033762E" w:rsidRPr="00E715F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33762E"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1446" w:type="dxa"/>
          </w:tcPr>
          <w:p w:rsidR="00BC08B8" w:rsidRPr="00612A91" w:rsidRDefault="006B2171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="00612A91" w:rsidRPr="00612A9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</w:tr>
      <w:tr w:rsidR="00320112" w:rsidRPr="0047510F" w:rsidTr="0033762E">
        <w:trPr>
          <w:trHeight w:val="644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  <w:r w:rsidR="00BC4E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BC08B8" w:rsidRPr="0047510F" w:rsidRDefault="00BC08B8" w:rsidP="00320112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</w:t>
            </w:r>
            <w:r w:rsid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 xml:space="preserve">petunni või koolis määratud muus </w:t>
            </w:r>
            <w:r w:rsidRPr="0032011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vormis)</w:t>
            </w:r>
          </w:p>
        </w:tc>
        <w:tc>
          <w:tcPr>
            <w:tcW w:w="1446" w:type="dxa"/>
          </w:tcPr>
          <w:p w:rsidR="00BC08B8" w:rsidRPr="0047510F" w:rsidRDefault="0033762E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30 </w:t>
            </w:r>
          </w:p>
        </w:tc>
      </w:tr>
      <w:tr w:rsidR="00320112" w:rsidRPr="0047510F" w:rsidTr="0033762E">
        <w:trPr>
          <w:trHeight w:val="438"/>
        </w:trPr>
        <w:tc>
          <w:tcPr>
            <w:tcW w:w="7763" w:type="dxa"/>
          </w:tcPr>
          <w:p w:rsidR="00BC08B8" w:rsidRPr="0047510F" w:rsidRDefault="00BC08B8" w:rsidP="00087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BC08B8" w:rsidRPr="0047510F" w:rsidRDefault="00BC08B8" w:rsidP="0008785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(</w:t>
            </w:r>
            <w:r w:rsidRPr="00021D4C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1446" w:type="dxa"/>
          </w:tcPr>
          <w:p w:rsidR="00BC08B8" w:rsidRPr="0047510F" w:rsidRDefault="0033762E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50 </w:t>
            </w:r>
          </w:p>
        </w:tc>
      </w:tr>
      <w:tr w:rsidR="00320112" w:rsidRPr="0047510F" w:rsidTr="0033762E">
        <w:tc>
          <w:tcPr>
            <w:tcW w:w="7763" w:type="dxa"/>
          </w:tcPr>
          <w:p w:rsidR="00BC08B8" w:rsidRPr="0047510F" w:rsidRDefault="00320112" w:rsidP="0033762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Koolitaja</w:t>
            </w:r>
            <w:r w:rsidR="00BC08B8" w:rsidRPr="00C11F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poolt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tagasisidestatava</w:t>
            </w:r>
            <w:r w:rsidR="003959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/hinnatava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iseseisva töö maht akade</w:t>
            </w:r>
            <w:r w:rsidR="00BC08B8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e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milistes </w:t>
            </w:r>
            <w:r w:rsidR="00BC08B8" w:rsidRPr="004751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tundides:</w:t>
            </w:r>
            <w:r w:rsidR="00BC4E6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BC08B8" w:rsidRPr="0047510F" w:rsidRDefault="00BC08B8" w:rsidP="00B93731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20112" w:rsidRDefault="00320112" w:rsidP="006505D4">
      <w:pPr>
        <w:widowControl w:val="0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1"/>
          <w:sz w:val="20"/>
          <w:szCs w:val="20"/>
        </w:rPr>
      </w:pPr>
    </w:p>
    <w:p w:rsidR="006F54F5" w:rsidRPr="00BC08B8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C01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sisu</w:t>
            </w:r>
            <w:r w:rsidR="00A871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ja</w:t>
            </w:r>
            <w:r w:rsidR="008212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82121E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102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 kirjeldus</w:t>
            </w:r>
            <w:r w:rsidR="00C01A6F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  <w:r w:rsidR="0082121E" w:rsidRPr="00102675"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  <w:t xml:space="preserve"> </w:t>
            </w:r>
          </w:p>
          <w:p w:rsidR="006F54F5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 sisu: </w:t>
            </w:r>
            <w:r w:rsidR="00BC4E60" w:rsidRP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</w:t>
            </w:r>
            <w:r w:rsid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: TIG keevitusseadmed, nende ehitus, seadistamine ja hooldamine. Keevitatavad materjalid ja nende põhiomadused. Materjalide ettevalmistamine </w:t>
            </w:r>
            <w:r w:rsid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keevitamiseks. </w:t>
            </w:r>
            <w:r w:rsidR="00BC4E6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Keevitustehnoloogia. Keevitusõmblused, esinevad defektid  ja nende kontroll</w:t>
            </w:r>
            <w:r w:rsid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 Keevitusstandardid. Tööohutus ja ergonoomika.</w:t>
            </w:r>
          </w:p>
          <w:p w:rsidR="005A39A0" w:rsidRDefault="005A39A0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Praktika: Detailide keevitamine erinevates keevitusasendites. Koostude koostamine.</w:t>
            </w:r>
          </w:p>
          <w:p w:rsidR="0033762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  <w:r w:rsidR="005A39A0" w:rsidRP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Teooria õppeklass on varustatud arvutiga ja projektoriga õppematerjalide edastamiseks rippekraanile.</w:t>
            </w:r>
            <w:r w:rsidR="005A39A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Kasutada on vastavasisuga õpikud ja teabekirjandus raamatukogus. </w:t>
            </w:r>
          </w:p>
          <w:p w:rsidR="0082121E" w:rsidRPr="005A39A0" w:rsidRDefault="005A39A0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Praktika läbiviimiseks on keevitustöökoda varustatud kaasaegsete LINCOLN ELECTRIC keevitusseadmetega, servade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faasimise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masinaga, ventileeritavate töökohtadega, keevitusõmbluste kontrollimise press-seadmega ja kaitseriietusega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ning töövahenditega.</w:t>
            </w: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Pr="00BC08B8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BC08B8" w:rsidTr="00C84822">
        <w:trPr>
          <w:trHeight w:hRule="exact" w:val="3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542347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BC08B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C01A6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C84822" w:rsidRDefault="003E53FE" w:rsidP="00C8482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Koolitusel omandatud õpiväljundeid teoreetilis</w:t>
            </w:r>
            <w:r w:rsidR="00C17D8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teadmiste osas hinnatakse kahe (2) sooritatud testitulemuste põhjal kus positiivsete vastuste osatähtsus mõlema testi puhul peab olema vähemalt 60 %. Praktiliste teadmiste kontrollimiseks sooritatakse praktiline töö TIG keevitusseadmet</w:t>
            </w:r>
            <w:r w:rsidR="00C8482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el kus kokkukeevitatud metalli keevitusõmbluste kvaliteet erinevates keevitusasendites peab vastama kehtivatele standarditele vähemalt 80 % ulatuses. </w:t>
            </w:r>
          </w:p>
          <w:p w:rsidR="006F54F5" w:rsidRPr="00A861B3" w:rsidRDefault="00A22DFA" w:rsidP="00015A5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 kui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on omandatud </w:t>
            </w:r>
            <w:r w:rsidR="0033762E" w:rsidRP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õpiväljundid ja vastavad kompetentsid 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vähemalt </w:t>
            </w:r>
            <w:proofErr w:type="spellStart"/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tasemel </w:t>
            </w:r>
            <w:r w:rsidR="00015A5B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ning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õppeprotsessist on osavõtt olnud 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0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- 100%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Eurosertifikaadi väljastab röntgenvaatluste </w:t>
            </w:r>
            <w:r w:rsidR="00DD76B0" w:rsidRP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positiivsete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tulemuste korral </w:t>
            </w:r>
            <w:proofErr w:type="spellStart"/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Weldconsult</w:t>
            </w:r>
            <w:proofErr w:type="spellEnd"/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OÜ.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Muudel tingimustel väljastatakse osalejatele k</w:t>
            </w:r>
            <w:r w:rsidR="0033762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oolituse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l osalemise kohta tõend (Alus: Täienduskoolituse standard </w:t>
            </w:r>
            <w:r w:rsidR="00763BE5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§ 3).</w:t>
            </w:r>
            <w:r w:rsidR="00DD76B0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6F54F5" w:rsidRPr="00BC08B8" w:rsidRDefault="006F54F5" w:rsidP="00C01A6F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258" w:type="dxa"/>
        <w:tblLayout w:type="fixed"/>
        <w:tblLook w:val="0000" w:firstRow="0" w:lastRow="0" w:firstColumn="0" w:lastColumn="0" w:noHBand="0" w:noVBand="0"/>
      </w:tblPr>
      <w:tblGrid>
        <w:gridCol w:w="9258"/>
      </w:tblGrid>
      <w:tr w:rsidR="006F54F5" w:rsidRPr="00BC08B8" w:rsidTr="00DD7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</w:tcPr>
          <w:p w:rsidR="006F54F5" w:rsidRPr="0033762E" w:rsidRDefault="00320112" w:rsidP="00DD76B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C11F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DD76B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="0033762E" w:rsidRPr="00A651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Tatjana Karaganova</w:t>
            </w:r>
            <w:r w:rsidR="00A6512A" w:rsidRPr="00A6512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  <w:r w:rsidR="00A651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THK-s alates 1985. Lõpetanud </w:t>
            </w:r>
            <w:proofErr w:type="spellStart"/>
            <w:r w:rsidR="00A651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Toljati</w:t>
            </w:r>
            <w:proofErr w:type="spellEnd"/>
            <w:r w:rsidR="00A6512A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Polütehnilise Instituudi. Praktilise töö kogemus – 29.a.</w:t>
            </w:r>
          </w:p>
        </w:tc>
      </w:tr>
    </w:tbl>
    <w:p w:rsidR="006F54F5" w:rsidRPr="00BC08B8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697B70" w:rsidRPr="00C01A6F" w:rsidRDefault="00FB7343" w:rsidP="0058118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BC08B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58118A" w:rsidRPr="0058118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Rein Pikner</w:t>
      </w:r>
      <w:r w:rsidR="0058118A" w:rsidRPr="005811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>metalli</w:t>
      </w:r>
      <w:r w:rsidR="00ED7D84" w:rsidRPr="00C01A6F">
        <w:rPr>
          <w:rFonts w:ascii="Times New Roman" w:eastAsia="Times New Roman" w:hAnsi="Times New Roman" w:cs="Times New Roman"/>
          <w:iCs/>
          <w:sz w:val="24"/>
          <w:szCs w:val="24"/>
        </w:rPr>
        <w:t>töö valdkonna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juht</w:t>
      </w:r>
      <w:r w:rsidR="00697B70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</w:t>
      </w:r>
      <w:r w:rsidR="00697B70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63BE5" w:rsidRPr="00C01A6F" w:rsidRDefault="00697B70" w:rsidP="0058118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e</w:t>
      </w:r>
      <w:r w:rsidR="0058118A" w:rsidRPr="00C01A6F">
        <w:rPr>
          <w:rFonts w:ascii="Times New Roman" w:eastAsia="Times New Roman" w:hAnsi="Times New Roman" w:cs="Times New Roman"/>
          <w:iCs/>
          <w:sz w:val="24"/>
          <w:szCs w:val="24"/>
        </w:rPr>
        <w:t xml:space="preserve">-mail: </w:t>
      </w:r>
      <w:hyperlink r:id="rId7" w:history="1">
        <w:r w:rsidR="00763BE5" w:rsidRPr="00C01A6F">
          <w:rPr>
            <w:rStyle w:val="Hperlink"/>
            <w:rFonts w:ascii="Times New Roman" w:eastAsia="Times New Roman" w:hAnsi="Times New Roman" w:cs="Times New Roman"/>
            <w:iCs/>
            <w:sz w:val="24"/>
            <w:szCs w:val="24"/>
          </w:rPr>
          <w:t>rein.pikner@tthk.ee</w:t>
        </w:r>
      </w:hyperlink>
    </w:p>
    <w:p w:rsidR="00EA2BAA" w:rsidRPr="00EA2BAA" w:rsidRDefault="00EA2BAA" w:rsidP="00BC08B8">
      <w:pPr>
        <w:widowControl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</w:p>
    <w:sectPr w:rsidR="00EA2BAA" w:rsidRPr="00EA2BAA" w:rsidSect="002573E7">
      <w:headerReference w:type="default" r:id="rId8"/>
      <w:footerReference w:type="default" r:id="rId9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998" w:rsidRDefault="004A6998">
      <w:pPr>
        <w:spacing w:after="0" w:line="240" w:lineRule="auto"/>
      </w:pPr>
      <w:r>
        <w:separator/>
      </w:r>
    </w:p>
  </w:endnote>
  <w:endnote w:type="continuationSeparator" w:id="0">
    <w:p w:rsidR="004A6998" w:rsidRDefault="004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998" w:rsidRDefault="004A6998">
      <w:pPr>
        <w:spacing w:after="0" w:line="240" w:lineRule="auto"/>
      </w:pPr>
      <w:r>
        <w:separator/>
      </w:r>
    </w:p>
  </w:footnote>
  <w:footnote w:type="continuationSeparator" w:id="0">
    <w:p w:rsidR="004A6998" w:rsidRDefault="004A6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3A49">
      <w:rPr>
        <w:noProof/>
        <w:lang w:eastAsia="et-EE"/>
      </w:rPr>
      <w:t xml:space="preserve">                                                                                                     </w:t>
    </w:r>
    <w:r w:rsidR="00E80B62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AA"/>
    <w:rsid w:val="00015A5B"/>
    <w:rsid w:val="00021D4C"/>
    <w:rsid w:val="00054288"/>
    <w:rsid w:val="00070183"/>
    <w:rsid w:val="000A615B"/>
    <w:rsid w:val="00102675"/>
    <w:rsid w:val="00140BCB"/>
    <w:rsid w:val="00141C83"/>
    <w:rsid w:val="00180304"/>
    <w:rsid w:val="001A5826"/>
    <w:rsid w:val="00243A56"/>
    <w:rsid w:val="002825A5"/>
    <w:rsid w:val="00295DCE"/>
    <w:rsid w:val="002C3109"/>
    <w:rsid w:val="002E34B1"/>
    <w:rsid w:val="00320112"/>
    <w:rsid w:val="0032071B"/>
    <w:rsid w:val="0033042C"/>
    <w:rsid w:val="003356F0"/>
    <w:rsid w:val="0033762E"/>
    <w:rsid w:val="003471E9"/>
    <w:rsid w:val="00377E74"/>
    <w:rsid w:val="003846A7"/>
    <w:rsid w:val="00395913"/>
    <w:rsid w:val="003E53FE"/>
    <w:rsid w:val="0047510F"/>
    <w:rsid w:val="004A6998"/>
    <w:rsid w:val="004D3015"/>
    <w:rsid w:val="004E4641"/>
    <w:rsid w:val="00501374"/>
    <w:rsid w:val="00542347"/>
    <w:rsid w:val="00580DD1"/>
    <w:rsid w:val="0058118A"/>
    <w:rsid w:val="005A39A0"/>
    <w:rsid w:val="005E06C6"/>
    <w:rsid w:val="00612A91"/>
    <w:rsid w:val="006505D4"/>
    <w:rsid w:val="0065336F"/>
    <w:rsid w:val="00692128"/>
    <w:rsid w:val="00697B70"/>
    <w:rsid w:val="006B2171"/>
    <w:rsid w:val="006B40D2"/>
    <w:rsid w:val="006F54F5"/>
    <w:rsid w:val="00711622"/>
    <w:rsid w:val="007514D4"/>
    <w:rsid w:val="00763BE5"/>
    <w:rsid w:val="0078559F"/>
    <w:rsid w:val="0082121E"/>
    <w:rsid w:val="00840AC1"/>
    <w:rsid w:val="00863818"/>
    <w:rsid w:val="008676CD"/>
    <w:rsid w:val="0087572E"/>
    <w:rsid w:val="008A41EF"/>
    <w:rsid w:val="009520D6"/>
    <w:rsid w:val="0097608D"/>
    <w:rsid w:val="009959F5"/>
    <w:rsid w:val="009A4B8D"/>
    <w:rsid w:val="009E3A49"/>
    <w:rsid w:val="00A0031B"/>
    <w:rsid w:val="00A22DFA"/>
    <w:rsid w:val="00A524B6"/>
    <w:rsid w:val="00A61041"/>
    <w:rsid w:val="00A6512A"/>
    <w:rsid w:val="00A861B3"/>
    <w:rsid w:val="00A87110"/>
    <w:rsid w:val="00AA1FDA"/>
    <w:rsid w:val="00AE0E12"/>
    <w:rsid w:val="00B0280E"/>
    <w:rsid w:val="00B749EF"/>
    <w:rsid w:val="00B93731"/>
    <w:rsid w:val="00BA28C4"/>
    <w:rsid w:val="00BC08B8"/>
    <w:rsid w:val="00BC4E60"/>
    <w:rsid w:val="00BC640B"/>
    <w:rsid w:val="00BF0754"/>
    <w:rsid w:val="00C005AE"/>
    <w:rsid w:val="00C01A6F"/>
    <w:rsid w:val="00C11FB0"/>
    <w:rsid w:val="00C17D8C"/>
    <w:rsid w:val="00C84822"/>
    <w:rsid w:val="00CC4CDE"/>
    <w:rsid w:val="00D05F6F"/>
    <w:rsid w:val="00DD76B0"/>
    <w:rsid w:val="00E05523"/>
    <w:rsid w:val="00E64724"/>
    <w:rsid w:val="00E715F9"/>
    <w:rsid w:val="00E77E77"/>
    <w:rsid w:val="00E80B62"/>
    <w:rsid w:val="00E81010"/>
    <w:rsid w:val="00EA013D"/>
    <w:rsid w:val="00EA2BAA"/>
    <w:rsid w:val="00EB03EF"/>
    <w:rsid w:val="00EB68C0"/>
    <w:rsid w:val="00EB6F1F"/>
    <w:rsid w:val="00ED7D84"/>
    <w:rsid w:val="00EE1AAA"/>
    <w:rsid w:val="00EF2930"/>
    <w:rsid w:val="00EF42B2"/>
    <w:rsid w:val="00FB231E"/>
    <w:rsid w:val="00FB5139"/>
    <w:rsid w:val="00FB7343"/>
    <w:rsid w:val="00FD2330"/>
    <w:rsid w:val="00FE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73480-491E-4A2F-9954-10113B58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B231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763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in.pikner@tthk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720</Words>
  <Characters>4181</Characters>
  <Application>Microsoft Office Word</Application>
  <DocSecurity>0</DocSecurity>
  <Lines>34</Lines>
  <Paragraphs>9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LMK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28</cp:revision>
  <cp:lastPrinted>2016-11-15T09:28:00Z</cp:lastPrinted>
  <dcterms:created xsi:type="dcterms:W3CDTF">2016-05-03T12:32:00Z</dcterms:created>
  <dcterms:modified xsi:type="dcterms:W3CDTF">2016-11-15T13:14:00Z</dcterms:modified>
</cp:coreProperties>
</file>