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Õppekava</w:t>
      </w:r>
    </w:p>
    <w:p w:rsidR="00A2718F" w:rsidRPr="00A2718F" w:rsidRDefault="00A2718F" w:rsidP="00A2718F">
      <w:pPr>
        <w:spacing w:after="0" w:line="240" w:lineRule="auto"/>
        <w:rPr>
          <w:rFonts w:ascii="Times New Roman" w:hAnsi="Times New Roman" w:cs="Times New Roman"/>
          <w:sz w:val="20"/>
          <w:szCs w:val="20"/>
        </w:rPr>
      </w:pP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Õppekava koostamise alus:  Mehaanika ja metallitöö erialade riiklik õppekava. Vastu võetud haridus- ja teadusministri 22. jaanuari 2009. a määrusega nr 5 (RTL 2009, 15, 167), jõustunud 9.02.2009. Muudetud järgmise määrusega 7.05.2009 nr 44 (RTL 2009, 42, 561) 23.05.2009.</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Õppekava kinnitamise kuupäev ja käskkirja nr. 07.04.2009.a.  nr 1-3/11</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Õppekavarühm: Mehhaanika ja metallitöö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Õppekeel: eesti ja vene keel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Õppekava väljund/põhieesmärk –  Metallipinkidel töötaja I kutsekvalifikatsiooni eksami sooritamine positiivsetele tulemustele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Õppekava struktuur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Auditoorse töö teemad.  Maht   96 h</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Praktilise töö teemad.     Maht 144 h</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Praktika ettevõttes.         Maht   80 h</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KOKKU:              320 h</w:t>
      </w:r>
    </w:p>
    <w:p w:rsidR="00A2718F" w:rsidRPr="00A2718F" w:rsidRDefault="00A2718F" w:rsidP="00A2718F">
      <w:pPr>
        <w:spacing w:after="0" w:line="240" w:lineRule="auto"/>
        <w:rPr>
          <w:rFonts w:ascii="Times New Roman" w:hAnsi="Times New Roman" w:cs="Times New Roman"/>
          <w:sz w:val="20"/>
          <w:szCs w:val="20"/>
        </w:rPr>
      </w:pP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Õppekava moodulid: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1. TEHNILINE JOONESTAMINE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KOKKU     TEOORIA     PRAKTILINE TÖÖ    PRAKTIKA</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10 a/h            6 a/h                     4 a/h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Eesmärk</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Õpetusega taotletakse, et õppija omandab teadmised detailide ja koostude kujutamisest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ning oskused lugeda tehnilist joonist, joonestada lihtsamate detailide ja koostude eskiise.</w:t>
      </w:r>
    </w:p>
    <w:p w:rsidR="00A2718F" w:rsidRDefault="00A2718F" w:rsidP="00A2718F">
      <w:pPr>
        <w:spacing w:after="0" w:line="240" w:lineRule="auto"/>
        <w:rPr>
          <w:rFonts w:ascii="Times New Roman" w:hAnsi="Times New Roman" w:cs="Times New Roman"/>
          <w:sz w:val="20"/>
          <w:szCs w:val="20"/>
        </w:rPr>
      </w:pPr>
      <w:r>
        <w:rPr>
          <w:rFonts w:ascii="Times New Roman" w:hAnsi="Times New Roman" w:cs="Times New Roman"/>
          <w:sz w:val="20"/>
          <w:szCs w:val="20"/>
        </w:rPr>
        <w:t>1.1. ÕPPESISU</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1.1.1.Geomeetriline joonestamine. Joonestusalased standardid (ülevaade).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Geomeetrilised konstruktsioonid. Jooniste formaadid. Mõõtkava. Jooned, joonte liigid ja kasutusalad.. Jooniste vormistamine. Normkiri. Kirjanurk e. tiitelnurk.</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1.1.2.Kujutised. Kujutamise </w:t>
      </w:r>
      <w:proofErr w:type="spellStart"/>
      <w:r w:rsidRPr="00A2718F">
        <w:rPr>
          <w:rFonts w:ascii="Times New Roman" w:hAnsi="Times New Roman" w:cs="Times New Roman"/>
          <w:sz w:val="20"/>
          <w:szCs w:val="20"/>
        </w:rPr>
        <w:t>üldpõhimõtted</w:t>
      </w:r>
      <w:proofErr w:type="spellEnd"/>
      <w:r w:rsidRPr="00A2718F">
        <w:rPr>
          <w:rFonts w:ascii="Times New Roman" w:hAnsi="Times New Roman" w:cs="Times New Roman"/>
          <w:sz w:val="20"/>
          <w:szCs w:val="20"/>
        </w:rPr>
        <w:t>. Kujutiste liigid: vaated, lõiked, ristlõiked,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väljatoodud elemendid. Lihtsustused ja tinglikkused joonisel.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1.1.3.Mõõtmestamine. </w:t>
      </w:r>
      <w:proofErr w:type="spellStart"/>
      <w:r w:rsidRPr="00A2718F">
        <w:rPr>
          <w:rFonts w:ascii="Times New Roman" w:hAnsi="Times New Roman" w:cs="Times New Roman"/>
          <w:sz w:val="20"/>
          <w:szCs w:val="20"/>
        </w:rPr>
        <w:t>Mõõtmestamise</w:t>
      </w:r>
      <w:proofErr w:type="spellEnd"/>
      <w:r w:rsidRPr="00A2718F">
        <w:rPr>
          <w:rFonts w:ascii="Times New Roman" w:hAnsi="Times New Roman" w:cs="Times New Roman"/>
          <w:sz w:val="20"/>
          <w:szCs w:val="20"/>
        </w:rPr>
        <w:t xml:space="preserve"> põhimõtted. Baasi mõiste mõõtmisel.</w:t>
      </w:r>
    </w:p>
    <w:p w:rsidR="00A2718F" w:rsidRPr="00A2718F" w:rsidRDefault="00A2718F" w:rsidP="00A2718F">
      <w:pPr>
        <w:spacing w:after="0" w:line="240" w:lineRule="auto"/>
        <w:rPr>
          <w:rFonts w:ascii="Times New Roman" w:hAnsi="Times New Roman" w:cs="Times New Roman"/>
          <w:sz w:val="20"/>
          <w:szCs w:val="20"/>
        </w:rPr>
      </w:pPr>
      <w:proofErr w:type="spellStart"/>
      <w:r w:rsidRPr="00A2718F">
        <w:rPr>
          <w:rFonts w:ascii="Times New Roman" w:hAnsi="Times New Roman" w:cs="Times New Roman"/>
          <w:sz w:val="20"/>
          <w:szCs w:val="20"/>
        </w:rPr>
        <w:t>Mõõtmestamiselemendid</w:t>
      </w:r>
      <w:proofErr w:type="spellEnd"/>
      <w:r w:rsidRPr="00A2718F">
        <w:rPr>
          <w:rFonts w:ascii="Times New Roman" w:hAnsi="Times New Roman" w:cs="Times New Roman"/>
          <w:sz w:val="20"/>
          <w:szCs w:val="20"/>
        </w:rPr>
        <w:t>. Mõõtarvude kandmine joonisele. Kujumärgid ja tähised.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1.1.4.Keermed. Keermete kujutamine ja tähistamine joonisel. Keerme põhimõõtmed.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1.1.5.Masinaelementide kujutamine. Lahtivõetavad ja kinnisliited. Polt</w:t>
      </w:r>
      <w:r w:rsidRPr="00A2718F">
        <w:rPr>
          <w:rFonts w:ascii="Cambria Math" w:hAnsi="Cambria Math" w:cs="Cambria Math"/>
          <w:sz w:val="20"/>
          <w:szCs w:val="20"/>
        </w:rPr>
        <w:t>‐</w:t>
      </w:r>
      <w:r w:rsidRPr="00A2718F">
        <w:rPr>
          <w:rFonts w:ascii="Times New Roman" w:hAnsi="Times New Roman" w:cs="Times New Roman"/>
          <w:sz w:val="20"/>
          <w:szCs w:val="20"/>
        </w:rPr>
        <w:t xml:space="preserve"> ja tikkpoltliide.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Keevisliide. Keevisõmblus. Hammasliide. Hammasülekanded.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1.1.6.Selgitavate andmete märkimine joonisele. Erinevate materjalide kujutamine ja</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tähistamine joonisel. Pinnakaredus, selle märkimine joonisele. Termilise töötlemise märkimine joonisele. Tolerantsid ja istud joonisel. Pindade kuju</w:t>
      </w:r>
      <w:r w:rsidRPr="00A2718F">
        <w:rPr>
          <w:rFonts w:ascii="Cambria Math" w:hAnsi="Cambria Math" w:cs="Cambria Math"/>
          <w:sz w:val="20"/>
          <w:szCs w:val="20"/>
        </w:rPr>
        <w:t>‐</w:t>
      </w:r>
      <w:r w:rsidRPr="00A2718F">
        <w:rPr>
          <w:rFonts w:ascii="Times New Roman" w:hAnsi="Times New Roman" w:cs="Times New Roman"/>
          <w:sz w:val="20"/>
          <w:szCs w:val="20"/>
        </w:rPr>
        <w:t xml:space="preserve"> ja asendihälvete märkimine joonisele. Selgitavad märkused joonisel.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1.1.7.Koostejoonis ja tükitabel. Koostejoonis. Tükitabel. Koostejoonisel kasutatavad lihtsustused.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1.2.  HINNATAVAD ÕPIVÄLJUNDID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teab ja tunneb: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tööjooniste tingmärke ja sümboleid;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kujutiste liike ja kujutamise põhimõtteid;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w:t>
      </w:r>
      <w:proofErr w:type="spellStart"/>
      <w:r w:rsidRPr="00A2718F">
        <w:rPr>
          <w:rFonts w:ascii="Times New Roman" w:hAnsi="Times New Roman" w:cs="Times New Roman"/>
          <w:sz w:val="20"/>
          <w:szCs w:val="20"/>
        </w:rPr>
        <w:t>mõõtmestamise</w:t>
      </w:r>
      <w:proofErr w:type="spellEnd"/>
      <w:r w:rsidRPr="00A2718F">
        <w:rPr>
          <w:rFonts w:ascii="Times New Roman" w:hAnsi="Times New Roman" w:cs="Times New Roman"/>
          <w:sz w:val="20"/>
          <w:szCs w:val="20"/>
        </w:rPr>
        <w:t xml:space="preserve"> põhimõtteid ja mõõtarvude kandmist joonistele;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keermete kujutamist;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masinaelementide kujutamist;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selgitavate andmete ja märkuste märkimist joonisele.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oskab: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lugeda tehnilist joonist;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joonestada lihtsamate detailide ja koostude eskiise.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1.3. HINDAMINE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Hinnatav ülesanne: kirjalik test, mis hõlmab järgmisi teemasid (joonestusalased standardid, tööjooniste tingmärgid ja sümbolid, kujutiste liigid, </w:t>
      </w:r>
      <w:proofErr w:type="spellStart"/>
      <w:r w:rsidRPr="00A2718F">
        <w:rPr>
          <w:rFonts w:ascii="Times New Roman" w:hAnsi="Times New Roman" w:cs="Times New Roman"/>
          <w:sz w:val="20"/>
          <w:szCs w:val="20"/>
        </w:rPr>
        <w:t>mõõtmestamise</w:t>
      </w:r>
      <w:proofErr w:type="spellEnd"/>
      <w:r w:rsidRPr="00A2718F">
        <w:rPr>
          <w:rFonts w:ascii="Times New Roman" w:hAnsi="Times New Roman" w:cs="Times New Roman"/>
          <w:sz w:val="20"/>
          <w:szCs w:val="20"/>
        </w:rPr>
        <w:t xml:space="preserve"> põhimõtted, keermete ja masinelementide kujutamine, tolerantside ja pinnakareduse tähistamine tööjoonisel, tööjooniste lugemine ja analüüs).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Hinnatakse: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põhimõistete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tööjoonise lugemist ja analüüsi.</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Mooduli hinne kujuneb protsessihinnete kaalutud keskmise ja kirjaliku testi hinde põhjal.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2. ISTUD, TOLERANTSID NING TEHNILINE MÕÕTMINE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KOKKU    TEOORIA    PRAKTILINE TÖÖ    PRAKTIKA</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20 a/h          10 a/h                  10 a/h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lastRenderedPageBreak/>
        <w:t>Eesmärk</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Õpetusega taotletakse, et õppija omandab teadmised ja oskused mõõtmisest ja </w:t>
      </w:r>
      <w:proofErr w:type="spellStart"/>
      <w:r w:rsidRPr="00A2718F">
        <w:rPr>
          <w:rFonts w:ascii="Times New Roman" w:hAnsi="Times New Roman" w:cs="Times New Roman"/>
          <w:sz w:val="20"/>
          <w:szCs w:val="20"/>
        </w:rPr>
        <w:t>toleerimisest</w:t>
      </w:r>
      <w:proofErr w:type="spellEnd"/>
      <w:r w:rsidRPr="00A2718F">
        <w:rPr>
          <w:rFonts w:ascii="Times New Roman" w:hAnsi="Times New Roman" w:cs="Times New Roman"/>
          <w:sz w:val="20"/>
          <w:szCs w:val="20"/>
        </w:rPr>
        <w:t xml:space="preserve">, mõõteriistade otstarbest ja kasutamisest.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2.1. ÕPPESISU</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2.1.1.Põhimõisted. Põhimõisted mõõtmetest, hälvetest ja tolerantsist. Töötlemise täpsus, võimalike mõõtevigade olemus. Masinaehituses kasutatavad mõõtühikud. Mõõtmise alused. Mõõtmismeetodid.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2.1.2.Mõõte- ja kontrollriistad. Pikkusmõõteriistad (nihik, sügavus</w:t>
      </w:r>
      <w:r w:rsidRPr="00A2718F">
        <w:rPr>
          <w:rFonts w:ascii="Cambria Math" w:hAnsi="Cambria Math" w:cs="Cambria Math"/>
          <w:sz w:val="20"/>
          <w:szCs w:val="20"/>
        </w:rPr>
        <w:t>‐</w:t>
      </w:r>
      <w:r w:rsidRPr="00A2718F">
        <w:rPr>
          <w:rFonts w:ascii="Times New Roman" w:hAnsi="Times New Roman" w:cs="Times New Roman"/>
          <w:sz w:val="20"/>
          <w:szCs w:val="20"/>
        </w:rPr>
        <w:t xml:space="preserve"> ja kõrgusnihik, kruvik, sügavuskruvik, </w:t>
      </w:r>
      <w:proofErr w:type="spellStart"/>
      <w:r w:rsidRPr="00A2718F">
        <w:rPr>
          <w:rFonts w:ascii="Times New Roman" w:hAnsi="Times New Roman" w:cs="Times New Roman"/>
          <w:sz w:val="20"/>
          <w:szCs w:val="20"/>
        </w:rPr>
        <w:t>sisekruvik</w:t>
      </w:r>
      <w:proofErr w:type="spellEnd"/>
      <w:r w:rsidRPr="00A2718F">
        <w:rPr>
          <w:rFonts w:ascii="Times New Roman" w:hAnsi="Times New Roman" w:cs="Times New Roman"/>
          <w:sz w:val="20"/>
          <w:szCs w:val="20"/>
        </w:rPr>
        <w:t>, indikaatormõõdik, hark</w:t>
      </w:r>
      <w:r w:rsidRPr="00A2718F">
        <w:rPr>
          <w:rFonts w:ascii="Cambria Math" w:hAnsi="Cambria Math" w:cs="Cambria Math"/>
          <w:sz w:val="20"/>
          <w:szCs w:val="20"/>
        </w:rPr>
        <w:t>‐</w:t>
      </w:r>
      <w:r w:rsidRPr="00A2718F">
        <w:rPr>
          <w:rFonts w:ascii="Times New Roman" w:hAnsi="Times New Roman" w:cs="Times New Roman"/>
          <w:sz w:val="20"/>
          <w:szCs w:val="20"/>
        </w:rPr>
        <w:t xml:space="preserve"> , kork</w:t>
      </w:r>
      <w:r w:rsidRPr="00A2718F">
        <w:rPr>
          <w:rFonts w:ascii="Cambria Math" w:hAnsi="Cambria Math" w:cs="Cambria Math"/>
          <w:sz w:val="20"/>
          <w:szCs w:val="20"/>
        </w:rPr>
        <w:t>‐</w:t>
      </w:r>
      <w:r w:rsidRPr="00A2718F">
        <w:rPr>
          <w:rFonts w:ascii="Times New Roman" w:hAnsi="Times New Roman" w:cs="Times New Roman"/>
          <w:sz w:val="20"/>
          <w:szCs w:val="20"/>
        </w:rPr>
        <w:t xml:space="preserve"> ja lehtkaliiber, normaal</w:t>
      </w:r>
      <w:r w:rsidRPr="00A2718F">
        <w:rPr>
          <w:rFonts w:ascii="Cambria Math" w:hAnsi="Cambria Math" w:cs="Cambria Math"/>
          <w:sz w:val="20"/>
          <w:szCs w:val="20"/>
        </w:rPr>
        <w:t>‐</w:t>
      </w:r>
      <w:r w:rsidRPr="00A2718F">
        <w:rPr>
          <w:rFonts w:ascii="Times New Roman" w:hAnsi="Times New Roman" w:cs="Times New Roman"/>
          <w:sz w:val="20"/>
          <w:szCs w:val="20"/>
        </w:rPr>
        <w:t xml:space="preserve"> ja piirkaliiber). Nurga mõõte</w:t>
      </w:r>
      <w:r w:rsidRPr="00A2718F">
        <w:rPr>
          <w:rFonts w:ascii="Cambria Math" w:hAnsi="Cambria Math" w:cs="Cambria Math"/>
          <w:sz w:val="20"/>
          <w:szCs w:val="20"/>
        </w:rPr>
        <w:t>‐</w:t>
      </w:r>
      <w:r w:rsidRPr="00A2718F">
        <w:rPr>
          <w:rFonts w:ascii="Times New Roman" w:hAnsi="Times New Roman" w:cs="Times New Roman"/>
          <w:sz w:val="20"/>
          <w:szCs w:val="20"/>
        </w:rPr>
        <w:t xml:space="preserve"> ja kontrollriistad, šabloonid. Lekaaljoonlauad. Keerme mõõte</w:t>
      </w:r>
      <w:r w:rsidRPr="00A2718F">
        <w:rPr>
          <w:rFonts w:ascii="Cambria Math" w:hAnsi="Cambria Math" w:cs="Cambria Math"/>
          <w:sz w:val="20"/>
          <w:szCs w:val="20"/>
        </w:rPr>
        <w:t>‐</w:t>
      </w:r>
      <w:r w:rsidRPr="00A2718F">
        <w:rPr>
          <w:rFonts w:ascii="Times New Roman" w:hAnsi="Times New Roman" w:cs="Times New Roman"/>
          <w:sz w:val="20"/>
          <w:szCs w:val="20"/>
        </w:rPr>
        <w:t xml:space="preserve"> ja kontrollriistad. Mõõtemasinad, projektorid. Pinnakareduse mõõteriistad. Mõõte</w:t>
      </w:r>
      <w:r w:rsidRPr="00A2718F">
        <w:rPr>
          <w:rFonts w:ascii="Cambria Math" w:hAnsi="Cambria Math" w:cs="Cambria Math"/>
          <w:sz w:val="20"/>
          <w:szCs w:val="20"/>
        </w:rPr>
        <w:t>‐</w:t>
      </w:r>
      <w:r w:rsidRPr="00A2718F">
        <w:rPr>
          <w:rFonts w:ascii="Times New Roman" w:hAnsi="Times New Roman" w:cs="Times New Roman"/>
          <w:sz w:val="20"/>
          <w:szCs w:val="20"/>
        </w:rPr>
        <w:t xml:space="preserve"> ja kontrollriistade valik ja kasutamine. Mõõte</w:t>
      </w:r>
      <w:r w:rsidRPr="00A2718F">
        <w:rPr>
          <w:rFonts w:ascii="Cambria Math" w:hAnsi="Cambria Math" w:cs="Cambria Math"/>
          <w:sz w:val="20"/>
          <w:szCs w:val="20"/>
        </w:rPr>
        <w:t>‐</w:t>
      </w:r>
      <w:r w:rsidRPr="00A2718F">
        <w:rPr>
          <w:rFonts w:ascii="Times New Roman" w:hAnsi="Times New Roman" w:cs="Times New Roman"/>
          <w:sz w:val="20"/>
          <w:szCs w:val="20"/>
        </w:rPr>
        <w:t xml:space="preserve"> ja kontrollriistade kontroll ja taatlemine.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2.1.3.Siledate ja silindriliste detailide tolerantsid ja istud.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Piirhälbe, tolerantsivälja, istu mõiste. Lõtkuga, pinguga ja siirdeist. Ava</w:t>
      </w:r>
      <w:r w:rsidRPr="00A2718F">
        <w:rPr>
          <w:rFonts w:ascii="Cambria Math" w:hAnsi="Cambria Math" w:cs="Cambria Math"/>
          <w:sz w:val="20"/>
          <w:szCs w:val="20"/>
        </w:rPr>
        <w:t>‐</w:t>
      </w:r>
      <w:r w:rsidRPr="00A2718F">
        <w:rPr>
          <w:rFonts w:ascii="Times New Roman" w:hAnsi="Times New Roman" w:cs="Times New Roman"/>
          <w:sz w:val="20"/>
          <w:szCs w:val="20"/>
        </w:rPr>
        <w:t xml:space="preserve"> ja võllisüsteemi olemus. ISO</w:t>
      </w:r>
      <w:r w:rsidRPr="00A2718F">
        <w:rPr>
          <w:rFonts w:ascii="Cambria Math" w:hAnsi="Cambria Math" w:cs="Cambria Math"/>
          <w:sz w:val="20"/>
          <w:szCs w:val="20"/>
        </w:rPr>
        <w:t>‐</w:t>
      </w:r>
      <w:r w:rsidRPr="00A2718F">
        <w:rPr>
          <w:rFonts w:ascii="Times New Roman" w:hAnsi="Times New Roman" w:cs="Times New Roman"/>
          <w:sz w:val="20"/>
          <w:szCs w:val="20"/>
        </w:rPr>
        <w:t>tolerantside ja istude ühtsussüsteem, kvaliteet, täpsusaste. Tolerantside tabelid ja nende kasutamine.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2.1.4.Pinna kuju</w:t>
      </w:r>
      <w:r w:rsidRPr="00A2718F">
        <w:rPr>
          <w:rFonts w:ascii="Cambria Math" w:hAnsi="Cambria Math" w:cs="Cambria Math"/>
          <w:sz w:val="20"/>
          <w:szCs w:val="20"/>
        </w:rPr>
        <w:t>‐</w:t>
      </w:r>
      <w:r w:rsidRPr="00A2718F">
        <w:rPr>
          <w:rFonts w:ascii="Times New Roman" w:hAnsi="Times New Roman" w:cs="Times New Roman"/>
          <w:sz w:val="20"/>
          <w:szCs w:val="20"/>
        </w:rPr>
        <w:t xml:space="preserve"> ja asendihälbed. Pinnakaredus. Pinna kuju</w:t>
      </w:r>
      <w:r w:rsidRPr="00A2718F">
        <w:rPr>
          <w:rFonts w:ascii="Cambria Math" w:hAnsi="Cambria Math" w:cs="Cambria Math"/>
          <w:sz w:val="20"/>
          <w:szCs w:val="20"/>
        </w:rPr>
        <w:t>‐</w:t>
      </w:r>
      <w:r w:rsidRPr="00A2718F">
        <w:rPr>
          <w:rFonts w:ascii="Times New Roman" w:hAnsi="Times New Roman" w:cs="Times New Roman"/>
          <w:sz w:val="20"/>
          <w:szCs w:val="20"/>
        </w:rPr>
        <w:t xml:space="preserve"> ja asendihälbed. Pinnakaredus.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2.1.5.Erinevate liidete tolerantsid ja istud. Keermete tolerantsid ja istud. Kiil</w:t>
      </w:r>
      <w:r w:rsidRPr="00A2718F">
        <w:rPr>
          <w:rFonts w:ascii="Cambria Math" w:hAnsi="Cambria Math" w:cs="Cambria Math"/>
          <w:sz w:val="20"/>
          <w:szCs w:val="20"/>
        </w:rPr>
        <w:t>‐</w:t>
      </w:r>
      <w:r w:rsidRPr="00A2718F">
        <w:rPr>
          <w:rFonts w:ascii="Times New Roman" w:hAnsi="Times New Roman" w:cs="Times New Roman"/>
          <w:sz w:val="20"/>
          <w:szCs w:val="20"/>
        </w:rPr>
        <w:t>, liist</w:t>
      </w:r>
      <w:r w:rsidRPr="00A2718F">
        <w:rPr>
          <w:rFonts w:ascii="Cambria Math" w:hAnsi="Cambria Math" w:cs="Cambria Math"/>
          <w:sz w:val="20"/>
          <w:szCs w:val="20"/>
        </w:rPr>
        <w:t>‐</w:t>
      </w:r>
      <w:r w:rsidRPr="00A2718F">
        <w:rPr>
          <w:rFonts w:ascii="Times New Roman" w:hAnsi="Times New Roman" w:cs="Times New Roman"/>
          <w:sz w:val="20"/>
          <w:szCs w:val="20"/>
        </w:rPr>
        <w:t xml:space="preserve"> ja hammasliidete tolerantsid ja istud. Hammasrataste ja tiguülekannete tolerantsid.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2.2. HINNATAVAD ÕPIVÄLJUNDID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teab ja tunneb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masinaehituses kasutatavaid mõõtühikuid;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mõisteid: ist, hälve, tolerantsiväli, nimi</w:t>
      </w:r>
      <w:r w:rsidRPr="00A2718F">
        <w:rPr>
          <w:rFonts w:ascii="Cambria Math" w:hAnsi="Cambria Math" w:cs="Cambria Math"/>
          <w:sz w:val="20"/>
          <w:szCs w:val="20"/>
        </w:rPr>
        <w:t>‐</w:t>
      </w:r>
      <w:r w:rsidRPr="00A2718F">
        <w:rPr>
          <w:rFonts w:ascii="Times New Roman" w:hAnsi="Times New Roman" w:cs="Times New Roman"/>
          <w:sz w:val="20"/>
          <w:szCs w:val="20"/>
        </w:rPr>
        <w:t xml:space="preserve"> ja piirmõõt;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ISO istude ja tolerantside süsteeme;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tolerantside tabelite kasutamist;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pinna kuju</w:t>
      </w:r>
      <w:r w:rsidRPr="00A2718F">
        <w:rPr>
          <w:rFonts w:ascii="Cambria Math" w:hAnsi="Cambria Math" w:cs="Cambria Math"/>
          <w:sz w:val="20"/>
          <w:szCs w:val="20"/>
        </w:rPr>
        <w:t>‐</w:t>
      </w:r>
      <w:r w:rsidRPr="00A2718F">
        <w:rPr>
          <w:rFonts w:ascii="Times New Roman" w:hAnsi="Times New Roman" w:cs="Times New Roman"/>
          <w:sz w:val="20"/>
          <w:szCs w:val="20"/>
        </w:rPr>
        <w:t xml:space="preserve"> ja asendihälbeid;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erinevate liidete iste;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mõõte</w:t>
      </w:r>
      <w:r w:rsidRPr="00A2718F">
        <w:rPr>
          <w:rFonts w:ascii="Cambria Math" w:hAnsi="Cambria Math" w:cs="Cambria Math"/>
          <w:sz w:val="20"/>
          <w:szCs w:val="20"/>
        </w:rPr>
        <w:t>‐</w:t>
      </w:r>
      <w:r w:rsidRPr="00A2718F">
        <w:rPr>
          <w:rFonts w:ascii="Times New Roman" w:hAnsi="Times New Roman" w:cs="Times New Roman"/>
          <w:sz w:val="20"/>
          <w:szCs w:val="20"/>
        </w:rPr>
        <w:t xml:space="preserve"> ja kontrollriistu;</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oskab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valida ja kasutada mõõtmisel vajalikku mõõte</w:t>
      </w:r>
      <w:r w:rsidRPr="00A2718F">
        <w:rPr>
          <w:rFonts w:ascii="Cambria Math" w:hAnsi="Cambria Math" w:cs="Cambria Math"/>
          <w:sz w:val="20"/>
          <w:szCs w:val="20"/>
        </w:rPr>
        <w:t>‐</w:t>
      </w:r>
      <w:r w:rsidRPr="00A2718F">
        <w:rPr>
          <w:rFonts w:ascii="Times New Roman" w:hAnsi="Times New Roman" w:cs="Times New Roman"/>
          <w:sz w:val="20"/>
          <w:szCs w:val="20"/>
        </w:rPr>
        <w:t xml:space="preserve"> või kontrollriista;</w:t>
      </w:r>
    </w:p>
    <w:p w:rsidR="00A2718F" w:rsidRDefault="00A2718F" w:rsidP="00A2718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hinnata mõõtetulemust.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2.3. HINDAMINE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Hinnatav ülesanne: kirjalik arvestus, mis hõlmab järgmisi teemasid (mõõdud, nende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nimetused ja tähistused tööjoonisel, istude ja tolerantside süsteem, pinna kuju ja asendi</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hälbed, mõõte</w:t>
      </w:r>
      <w:r w:rsidRPr="00A2718F">
        <w:rPr>
          <w:rFonts w:ascii="Cambria Math" w:hAnsi="Cambria Math" w:cs="Cambria Math"/>
          <w:sz w:val="20"/>
          <w:szCs w:val="20"/>
        </w:rPr>
        <w:t>‐</w:t>
      </w:r>
      <w:r w:rsidRPr="00A2718F">
        <w:rPr>
          <w:rFonts w:ascii="Times New Roman" w:hAnsi="Times New Roman" w:cs="Times New Roman"/>
          <w:sz w:val="20"/>
          <w:szCs w:val="20"/>
        </w:rPr>
        <w:t xml:space="preserve"> ja kontrollriistade täpsus ja kasutamine).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Hinnatakse: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mõõtude ja mõõtesüsteemide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mõõte</w:t>
      </w:r>
      <w:r w:rsidRPr="00A2718F">
        <w:rPr>
          <w:rFonts w:ascii="Cambria Math" w:hAnsi="Cambria Math" w:cs="Cambria Math"/>
          <w:sz w:val="20"/>
          <w:szCs w:val="20"/>
        </w:rPr>
        <w:t>‐</w:t>
      </w:r>
      <w:r w:rsidRPr="00A2718F">
        <w:rPr>
          <w:rFonts w:ascii="Times New Roman" w:hAnsi="Times New Roman" w:cs="Times New Roman"/>
          <w:sz w:val="20"/>
          <w:szCs w:val="20"/>
        </w:rPr>
        <w:t xml:space="preserve"> ja kontrollriistade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Mooduli hinne kujuneb protsessihinnete kaalutud keskmise ja kirjaliku arvestushinde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põhjal.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 METALLILÕIKEPINGID, NENDE SEADISTAMINE JA TEENINDAMINE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KOKKU    TEOORIA    PRAKTILINE TÖÖ    PRAKTIKA</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70                20                           50                              -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Eesmärk</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Õpetusega taotletakse, et õppija omandab teadmised trei</w:t>
      </w:r>
      <w:r w:rsidRPr="00A2718F">
        <w:rPr>
          <w:rFonts w:ascii="Cambria Math" w:hAnsi="Cambria Math" w:cs="Cambria Math"/>
          <w:sz w:val="20"/>
          <w:szCs w:val="20"/>
        </w:rPr>
        <w:t>‐</w:t>
      </w:r>
      <w:r w:rsidRPr="00A2718F">
        <w:rPr>
          <w:rFonts w:ascii="Times New Roman" w:hAnsi="Times New Roman" w:cs="Times New Roman"/>
          <w:sz w:val="20"/>
          <w:szCs w:val="20"/>
        </w:rPr>
        <w:t xml:space="preserve"> ja freespinkide ehitusest, treimisel ja freesimisel  kasutatavatest rakistest ja lõikeriistadest ning oskused metallitööpinkide seadistamisest ja teenindamisest, toorikute ettevalmistamisest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lõiketöötlemiseks, töötlemisel esinevate defektide tekkimise põhjustest ja nende ärahoidmise võtetest, metallilõikamiste </w:t>
      </w:r>
      <w:proofErr w:type="spellStart"/>
      <w:r w:rsidRPr="00A2718F">
        <w:rPr>
          <w:rFonts w:ascii="Times New Roman" w:hAnsi="Times New Roman" w:cs="Times New Roman"/>
          <w:sz w:val="20"/>
          <w:szCs w:val="20"/>
        </w:rPr>
        <w:t>hnoloogiatest</w:t>
      </w:r>
      <w:proofErr w:type="spellEnd"/>
      <w:r w:rsidRPr="00A2718F">
        <w:rPr>
          <w:rFonts w:ascii="Times New Roman" w:hAnsi="Times New Roman" w:cs="Times New Roman"/>
          <w:sz w:val="20"/>
          <w:szCs w:val="20"/>
        </w:rPr>
        <w:t>, detaili mõõtmete kontrollimisest ja tööohutusest, metalli töötlemisel kasutatavate materjalide ja elektrienergia normidest ning kokkuhoiust.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Nõuded mooduli alustamiseks.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Omandatakse koos moodulitega: tehniline  joonestamine; istud, tolerantsid ning tehniline mõõtmine.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3.1. ÕPPESISU</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3.1.1. Metallilõikamise olemus. Valmisdetailide kasutusvaldkonnad. Metallilõikepinkide ehitus, tööpõhimõtted ja käsitsemine. Laastutekkeprotsess ja laastu liigid. Lõikamisega kaasnevad füüsikalised nähtused.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3.1.2. Jahutus- ja määrdevedelikud. Jahutus</w:t>
      </w:r>
      <w:r w:rsidRPr="00A2718F">
        <w:rPr>
          <w:rFonts w:ascii="Cambria Math" w:hAnsi="Cambria Math" w:cs="Cambria Math"/>
          <w:sz w:val="20"/>
          <w:szCs w:val="20"/>
        </w:rPr>
        <w:t>‐</w:t>
      </w:r>
      <w:r w:rsidRPr="00A2718F">
        <w:rPr>
          <w:rFonts w:ascii="Times New Roman" w:hAnsi="Times New Roman" w:cs="Times New Roman"/>
          <w:sz w:val="20"/>
          <w:szCs w:val="20"/>
        </w:rPr>
        <w:t xml:space="preserve"> ja määrdevedelikud ja nende viimine lõiketsooni.</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 1.3.Lõikeriistad ja nende materjalid. Lõikeriistade ehitus ja geomeetria. Lõikeriistade materjalid. Lõikeriistade kulumine, teritamine ja kasutusnõuded, püsivus.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3.1.4. Lõikerežiimid. Lõikerežiimi iseloomustavad suurused. Metallilõikamise põhilised seaduspärasused treimisel ja freesimisel.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3.1.5. Avade töötlemine. Puurimine, avardamine, </w:t>
      </w:r>
      <w:proofErr w:type="spellStart"/>
      <w:r w:rsidRPr="00A2718F">
        <w:rPr>
          <w:rFonts w:ascii="Times New Roman" w:hAnsi="Times New Roman" w:cs="Times New Roman"/>
          <w:sz w:val="20"/>
          <w:szCs w:val="20"/>
        </w:rPr>
        <w:t>hõõritsemine</w:t>
      </w:r>
      <w:proofErr w:type="spellEnd"/>
      <w:r w:rsidRPr="00A2718F">
        <w:rPr>
          <w:rFonts w:ascii="Times New Roman" w:hAnsi="Times New Roman" w:cs="Times New Roman"/>
          <w:sz w:val="20"/>
          <w:szCs w:val="20"/>
        </w:rPr>
        <w:t>. Puurid, avardid, hõõritsad ja nende ehitus. Puuride teritamine. Töötlemisvõtted, töötlemistulemuste mõõtmine ja kontrollimine.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lastRenderedPageBreak/>
        <w:t xml:space="preserve">3.1.6. Silindriliste detailide töötlemine. Silindriliste detailide </w:t>
      </w:r>
      <w:proofErr w:type="spellStart"/>
      <w:r w:rsidRPr="00A2718F">
        <w:rPr>
          <w:rFonts w:ascii="Times New Roman" w:hAnsi="Times New Roman" w:cs="Times New Roman"/>
          <w:sz w:val="20"/>
          <w:szCs w:val="20"/>
        </w:rPr>
        <w:t>välis</w:t>
      </w:r>
      <w:proofErr w:type="spellEnd"/>
      <w:r w:rsidRPr="00A2718F">
        <w:rPr>
          <w:rFonts w:ascii="Cambria Math" w:hAnsi="Cambria Math" w:cs="Cambria Math"/>
          <w:sz w:val="20"/>
          <w:szCs w:val="20"/>
        </w:rPr>
        <w:t>‐</w:t>
      </w:r>
      <w:r w:rsidRPr="00A2718F">
        <w:rPr>
          <w:rFonts w:ascii="Times New Roman" w:hAnsi="Times New Roman" w:cs="Times New Roman"/>
          <w:sz w:val="20"/>
          <w:szCs w:val="20"/>
        </w:rPr>
        <w:t xml:space="preserve"> ja sisepindade töötlemine. Töötlemisvõtted, töötlemistulemuste mõõtmine ja kontrollimine.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3.1.7. Tasa</w:t>
      </w:r>
      <w:r w:rsidRPr="00A2718F">
        <w:rPr>
          <w:rFonts w:ascii="Cambria Math" w:hAnsi="Cambria Math" w:cs="Cambria Math"/>
          <w:sz w:val="20"/>
          <w:szCs w:val="20"/>
        </w:rPr>
        <w:t>‐</w:t>
      </w:r>
      <w:r w:rsidRPr="00A2718F">
        <w:rPr>
          <w:rFonts w:ascii="Times New Roman" w:hAnsi="Times New Roman" w:cs="Times New Roman"/>
          <w:sz w:val="20"/>
          <w:szCs w:val="20"/>
        </w:rPr>
        <w:t xml:space="preserve"> ja kujupindade töötlemine. Tasa</w:t>
      </w:r>
      <w:r w:rsidRPr="00A2718F">
        <w:rPr>
          <w:rFonts w:ascii="Cambria Math" w:hAnsi="Cambria Math" w:cs="Cambria Math"/>
          <w:sz w:val="20"/>
          <w:szCs w:val="20"/>
        </w:rPr>
        <w:t>‐</w:t>
      </w:r>
      <w:r w:rsidRPr="00A2718F">
        <w:rPr>
          <w:rFonts w:ascii="Times New Roman" w:hAnsi="Times New Roman" w:cs="Times New Roman"/>
          <w:sz w:val="20"/>
          <w:szCs w:val="20"/>
        </w:rPr>
        <w:t xml:space="preserve"> ja kujupindade töötlemine erinevatel metallilõikepinkidel. Töötlemisvõtted. Töötlemistulemuste mõõtmine ja kontrollimine.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3.1.8. Keermetamine. Keermetamise lõikeriistad. </w:t>
      </w:r>
      <w:proofErr w:type="spellStart"/>
      <w:r w:rsidRPr="00A2718F">
        <w:rPr>
          <w:rFonts w:ascii="Times New Roman" w:hAnsi="Times New Roman" w:cs="Times New Roman"/>
          <w:sz w:val="20"/>
          <w:szCs w:val="20"/>
        </w:rPr>
        <w:t>Sise</w:t>
      </w:r>
      <w:proofErr w:type="spellEnd"/>
      <w:r w:rsidRPr="00A2718F">
        <w:rPr>
          <w:rFonts w:ascii="Cambria Math" w:hAnsi="Cambria Math" w:cs="Cambria Math"/>
          <w:sz w:val="20"/>
          <w:szCs w:val="20"/>
        </w:rPr>
        <w:t>‐</w:t>
      </w:r>
      <w:r w:rsidRPr="00A2718F">
        <w:rPr>
          <w:rFonts w:ascii="Times New Roman" w:hAnsi="Times New Roman" w:cs="Times New Roman"/>
          <w:sz w:val="20"/>
          <w:szCs w:val="20"/>
        </w:rPr>
        <w:t xml:space="preserve"> ja </w:t>
      </w:r>
      <w:proofErr w:type="spellStart"/>
      <w:r w:rsidRPr="00A2718F">
        <w:rPr>
          <w:rFonts w:ascii="Times New Roman" w:hAnsi="Times New Roman" w:cs="Times New Roman"/>
          <w:sz w:val="20"/>
          <w:szCs w:val="20"/>
        </w:rPr>
        <w:t>väliskeermed</w:t>
      </w:r>
      <w:proofErr w:type="spellEnd"/>
      <w:r w:rsidRPr="00A2718F">
        <w:rPr>
          <w:rFonts w:ascii="Times New Roman" w:hAnsi="Times New Roman" w:cs="Times New Roman"/>
          <w:sz w:val="20"/>
          <w:szCs w:val="20"/>
        </w:rPr>
        <w:t>. Lõikerežiimide valik keermetamisel. Töötlemistulemuste mõõtmine ja kontrollimine.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3.1.9. Rakised. </w:t>
      </w:r>
      <w:proofErr w:type="spellStart"/>
      <w:r w:rsidRPr="00A2718F">
        <w:rPr>
          <w:rFonts w:ascii="Times New Roman" w:hAnsi="Times New Roman" w:cs="Times New Roman"/>
          <w:sz w:val="20"/>
          <w:szCs w:val="20"/>
        </w:rPr>
        <w:t>Metallitöötlemispinkidel</w:t>
      </w:r>
      <w:proofErr w:type="spellEnd"/>
      <w:r w:rsidRPr="00A2718F">
        <w:rPr>
          <w:rFonts w:ascii="Times New Roman" w:hAnsi="Times New Roman" w:cs="Times New Roman"/>
          <w:sz w:val="20"/>
          <w:szCs w:val="20"/>
        </w:rPr>
        <w:t xml:space="preserve"> kasutatavad rakised ja nende ehitus.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3.1.10. Tehnoloogiline protsess. Tehnoloogilise protsessi elemendid lõiketöötlemisel. Tehnoloogilised baasid. Metallilõikepinkide seadistamine mitmesuguste detailide valmistamiseks. Detailide tsentreerimine ja tasakaalustamine. Esinevate defektide tekkimise põhjuseid ja nende ärahoidmise võimalused. </w:t>
      </w:r>
    </w:p>
    <w:p w:rsid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3.1.</w:t>
      </w:r>
      <w:r>
        <w:rPr>
          <w:rFonts w:ascii="Times New Roman" w:hAnsi="Times New Roman" w:cs="Times New Roman"/>
          <w:sz w:val="20"/>
          <w:szCs w:val="20"/>
        </w:rPr>
        <w:t xml:space="preserve">11 Tööohutus ja jäätmekäitlus.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3.2. HINNATAVAD ÕPIVÄJUNDID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teab ja tunneb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erinevaid metallitöötlemise pinke ja seadmeid;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toorikute ettevalmistamist lõiketöötlemiseks;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lõikeriistade ehitust, geomeetriat ja kasutamisvõimalusi lõikeprotsessis;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avade, ümar</w:t>
      </w:r>
      <w:r w:rsidRPr="00A2718F">
        <w:rPr>
          <w:rFonts w:ascii="Cambria Math" w:hAnsi="Cambria Math" w:cs="Cambria Math"/>
          <w:sz w:val="20"/>
          <w:szCs w:val="20"/>
        </w:rPr>
        <w:t>‐</w:t>
      </w:r>
      <w:r w:rsidRPr="00A2718F">
        <w:rPr>
          <w:rFonts w:ascii="Times New Roman" w:hAnsi="Times New Roman" w:cs="Times New Roman"/>
          <w:sz w:val="20"/>
          <w:szCs w:val="20"/>
        </w:rPr>
        <w:t>, tasa</w:t>
      </w:r>
      <w:r w:rsidRPr="00A2718F">
        <w:rPr>
          <w:rFonts w:ascii="Cambria Math" w:hAnsi="Cambria Math" w:cs="Cambria Math"/>
          <w:sz w:val="20"/>
          <w:szCs w:val="20"/>
        </w:rPr>
        <w:t>‐</w:t>
      </w:r>
      <w:r w:rsidRPr="00A2718F">
        <w:rPr>
          <w:rFonts w:ascii="Times New Roman" w:hAnsi="Times New Roman" w:cs="Times New Roman"/>
          <w:sz w:val="20"/>
          <w:szCs w:val="20"/>
        </w:rPr>
        <w:t xml:space="preserve"> ja kujupindade töötlemist erinevatel metallilõikepinkidel;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töötlemistulemuste mõõtmise ja kontrollimise meetodeid ning võtteid;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metallilõikepinkide seadistamist mitmesuguste detailide valmistamiseks;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esinevate defektide tekkimise põhjuseid ja nende ärahoidmise võtteid;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lihtsamate tööriistade teritust;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erinevate materjalide käitumist lõikeprotsessis;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w:t>
      </w:r>
      <w:proofErr w:type="spellStart"/>
      <w:r w:rsidRPr="00A2718F">
        <w:rPr>
          <w:rFonts w:ascii="Times New Roman" w:hAnsi="Times New Roman" w:cs="Times New Roman"/>
          <w:sz w:val="20"/>
          <w:szCs w:val="20"/>
        </w:rPr>
        <w:t>metallitöötlemispinkidel</w:t>
      </w:r>
      <w:proofErr w:type="spellEnd"/>
      <w:r w:rsidRPr="00A2718F">
        <w:rPr>
          <w:rFonts w:ascii="Times New Roman" w:hAnsi="Times New Roman" w:cs="Times New Roman"/>
          <w:sz w:val="20"/>
          <w:szCs w:val="20"/>
        </w:rPr>
        <w:t xml:space="preserve"> kasutatavaid rakiseid ja nende ehitust;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detailide tsentreerimist ja tasakaalustamist lõiketöötlemisel;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metallilõikepinkide hooldamise ja kontrollimise võtteid;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tööohutusalaseid nõudeid ja individuaalseid kaitsevahendeid;  jäätmekäitlust.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oskab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kinnitada tööpinki tööriistu, rakiseid ja toorikuid;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kasutada tööpinkidel erinevaid mõõteriistu;</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mõõta tööriista parameetreid ja sisestada andmed tööpinki;</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teritada lihtsamaid tööriistu;</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treida silindrilisi ja koonilisi </w:t>
      </w:r>
      <w:proofErr w:type="spellStart"/>
      <w:r w:rsidRPr="00A2718F">
        <w:rPr>
          <w:rFonts w:ascii="Times New Roman" w:hAnsi="Times New Roman" w:cs="Times New Roman"/>
          <w:sz w:val="20"/>
          <w:szCs w:val="20"/>
        </w:rPr>
        <w:t>välis</w:t>
      </w:r>
      <w:proofErr w:type="spellEnd"/>
      <w:r w:rsidRPr="00A2718F">
        <w:rPr>
          <w:rFonts w:ascii="Cambria Math" w:hAnsi="Cambria Math" w:cs="Cambria Math"/>
          <w:sz w:val="20"/>
          <w:szCs w:val="20"/>
        </w:rPr>
        <w:t>‐</w:t>
      </w:r>
      <w:r w:rsidRPr="00A2718F">
        <w:rPr>
          <w:rFonts w:ascii="Times New Roman" w:hAnsi="Times New Roman" w:cs="Times New Roman"/>
          <w:sz w:val="20"/>
          <w:szCs w:val="20"/>
        </w:rPr>
        <w:t xml:space="preserve"> ja sisepindu, puurida avasid;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lõigata </w:t>
      </w:r>
      <w:proofErr w:type="spellStart"/>
      <w:r w:rsidRPr="00A2718F">
        <w:rPr>
          <w:rFonts w:ascii="Times New Roman" w:hAnsi="Times New Roman" w:cs="Times New Roman"/>
          <w:sz w:val="20"/>
          <w:szCs w:val="20"/>
        </w:rPr>
        <w:t>sise</w:t>
      </w:r>
      <w:proofErr w:type="spellEnd"/>
      <w:r w:rsidRPr="00A2718F">
        <w:rPr>
          <w:rFonts w:ascii="Cambria Math" w:hAnsi="Cambria Math" w:cs="Cambria Math"/>
          <w:sz w:val="20"/>
          <w:szCs w:val="20"/>
        </w:rPr>
        <w:t>‐</w:t>
      </w:r>
      <w:r w:rsidRPr="00A2718F">
        <w:rPr>
          <w:rFonts w:ascii="Times New Roman" w:hAnsi="Times New Roman" w:cs="Times New Roman"/>
          <w:sz w:val="20"/>
          <w:szCs w:val="20"/>
        </w:rPr>
        <w:t xml:space="preserve"> ja </w:t>
      </w:r>
      <w:proofErr w:type="spellStart"/>
      <w:r w:rsidRPr="00A2718F">
        <w:rPr>
          <w:rFonts w:ascii="Times New Roman" w:hAnsi="Times New Roman" w:cs="Times New Roman"/>
          <w:sz w:val="20"/>
          <w:szCs w:val="20"/>
        </w:rPr>
        <w:t>väliskeermeid</w:t>
      </w:r>
      <w:proofErr w:type="spellEnd"/>
      <w:r w:rsidRPr="00A2718F">
        <w:rPr>
          <w:rFonts w:ascii="Times New Roman" w:hAnsi="Times New Roman" w:cs="Times New Roman"/>
          <w:sz w:val="20"/>
          <w:szCs w:val="20"/>
        </w:rPr>
        <w: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freesida tasa</w:t>
      </w:r>
      <w:r w:rsidRPr="00A2718F">
        <w:rPr>
          <w:rFonts w:ascii="Cambria Math" w:hAnsi="Cambria Math" w:cs="Cambria Math"/>
          <w:sz w:val="20"/>
          <w:szCs w:val="20"/>
        </w:rPr>
        <w:t>‐</w:t>
      </w:r>
      <w:r w:rsidRPr="00A2718F">
        <w:rPr>
          <w:rFonts w:ascii="Times New Roman" w:hAnsi="Times New Roman" w:cs="Times New Roman"/>
          <w:sz w:val="20"/>
          <w:szCs w:val="20"/>
        </w:rPr>
        <w:t xml:space="preserve">, </w:t>
      </w:r>
      <w:proofErr w:type="spellStart"/>
      <w:r w:rsidRPr="00A2718F">
        <w:rPr>
          <w:rFonts w:ascii="Times New Roman" w:hAnsi="Times New Roman" w:cs="Times New Roman"/>
          <w:sz w:val="20"/>
          <w:szCs w:val="20"/>
        </w:rPr>
        <w:t>kaldpindu</w:t>
      </w:r>
      <w:proofErr w:type="spellEnd"/>
      <w:r w:rsidRPr="00A2718F">
        <w:rPr>
          <w:rFonts w:ascii="Times New Roman" w:hAnsi="Times New Roman" w:cs="Times New Roman"/>
          <w:sz w:val="20"/>
          <w:szCs w:val="20"/>
        </w:rPr>
        <w:t xml:space="preserve"> ja sooni;</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valmistada kvaliteetseid detaile vastavalt tehnilisele dokumentatsioonile;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hooldada tööpinke;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töötada ohutult.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3.3. HINDAMINE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Hinnatav ülesanne: kirjalik ja praktiline töö, mis hõlmab järgmisi teemasid (tööpingi ja toorikute ettevalmistamine lõiketöötlemiseks, tööjoonise analüüs, lõikeriistade ja lõikerežiimide valik, töö tootlikkuse ja kvaliteedi tagamine, lõikeprotsessi läbiviimine, töötulemuste mõõtmine ja kontrollimine, tööohutuse tagamine).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Hinnatakse: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tööpingi ja toorikute ettevalmistamist lõiketöötlemiseks;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tööjoonise analüüs oskust;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lõikeriistade ja lõikerežiimide valiku oskust;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lõikeprotsessi läbiviimise oskust;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töötulemuste mõõtmise ja kontrollimise oskust;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tööohutuse tagamise oskust;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Mooduli hinne kujuneb protsessihinnete kaalutud keskmise ja kirjaliku ning praktilise töö</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hinnete põhjal.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4. OPERATSIOONITEHNOLOOGIA KOOSTAMINE APJ TREI</w:t>
      </w:r>
      <w:r w:rsidRPr="00A2718F">
        <w:rPr>
          <w:rFonts w:ascii="Cambria Math" w:hAnsi="Cambria Math" w:cs="Cambria Math"/>
          <w:sz w:val="20"/>
          <w:szCs w:val="20"/>
        </w:rPr>
        <w:t>‐</w:t>
      </w:r>
      <w:r w:rsidRPr="00A2718F">
        <w:rPr>
          <w:rFonts w:ascii="Times New Roman" w:hAnsi="Times New Roman" w:cs="Times New Roman"/>
          <w:sz w:val="20"/>
          <w:szCs w:val="20"/>
        </w:rPr>
        <w:t xml:space="preserve"> NING FREESPINKIDELE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KOKKU      TEOORIA      PRAKTILINE TÖÖ      PRAKTIKA</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30                    10                             20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Eesmärk</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Õpetusega taotletakse, et õppija omandab vajalikud teadmised ja oskused APJ trei</w:t>
      </w:r>
      <w:r w:rsidRPr="00A2718F">
        <w:rPr>
          <w:rFonts w:ascii="Cambria Math" w:hAnsi="Cambria Math" w:cs="Cambria Math"/>
          <w:sz w:val="20"/>
          <w:szCs w:val="20"/>
        </w:rPr>
        <w:t>‐</w:t>
      </w:r>
      <w:r w:rsidRPr="00A2718F">
        <w:rPr>
          <w:rFonts w:ascii="Times New Roman" w:hAnsi="Times New Roman" w:cs="Times New Roman"/>
          <w:sz w:val="20"/>
          <w:szCs w:val="20"/>
        </w:rPr>
        <w:t xml:space="preserve"> ja freespinkidele operatsiooni tehnoloogia koostamiseks ja selle kasutamiseks detailide töötlemisel. Oskab teha valikuid erinevate tehnoloogiate vahel ja mõistab optimaalse tehnoloogia väljatöötamise ja rakendamise vajadusi.</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Nõuded mooduli alustamiseks.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Läbitud moodulid: tehniline joonestamine; istud, tolerantsid ning tehniline mõõtmine; metallilõikepingid, nende seadistamine ja teenindamine.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lastRenderedPageBreak/>
        <w:t>4.1. ÕPPESISU</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4.1.1. Operatsioonitehnoloogia koostamine APJ pinkidele. Töötlemistehnoloogia määramine. Operatsioonitehnoloogia koostamise alused erinevatel APJ </w:t>
      </w:r>
      <w:proofErr w:type="spellStart"/>
      <w:r w:rsidRPr="00A2718F">
        <w:rPr>
          <w:rFonts w:ascii="Times New Roman" w:hAnsi="Times New Roman" w:cs="Times New Roman"/>
          <w:sz w:val="20"/>
          <w:szCs w:val="20"/>
        </w:rPr>
        <w:t>metallitöötlemispinkidel</w:t>
      </w:r>
      <w:proofErr w:type="spellEnd"/>
      <w:r w:rsidRPr="00A2718F">
        <w:rPr>
          <w:rFonts w:ascii="Times New Roman" w:hAnsi="Times New Roman" w:cs="Times New Roman"/>
          <w:sz w:val="20"/>
          <w:szCs w:val="20"/>
        </w:rPr>
        <w:t xml:space="preserve">. Tööpingi, rakiste ja tööriistade valik. Operatsioonitehnoloogia koostamine. Operatsioonid, paigaldused, siirded, </w:t>
      </w:r>
      <w:proofErr w:type="spellStart"/>
      <w:r w:rsidRPr="00A2718F">
        <w:rPr>
          <w:rFonts w:ascii="Times New Roman" w:hAnsi="Times New Roman" w:cs="Times New Roman"/>
          <w:sz w:val="20"/>
          <w:szCs w:val="20"/>
        </w:rPr>
        <w:t>läbimid</w:t>
      </w:r>
      <w:proofErr w:type="spellEnd"/>
      <w:r w:rsidRPr="00A2718F">
        <w:rPr>
          <w:rFonts w:ascii="Times New Roman" w:hAnsi="Times New Roman" w:cs="Times New Roman"/>
          <w:sz w:val="20"/>
          <w:szCs w:val="20"/>
        </w:rPr>
        <w:t>. Paigaldus</w:t>
      </w:r>
      <w:r w:rsidRPr="00A2718F">
        <w:rPr>
          <w:rFonts w:ascii="Cambria Math" w:hAnsi="Cambria Math" w:cs="Cambria Math"/>
          <w:sz w:val="20"/>
          <w:szCs w:val="20"/>
        </w:rPr>
        <w:t>‐</w:t>
      </w:r>
      <w:r w:rsidRPr="00A2718F">
        <w:rPr>
          <w:rFonts w:ascii="Times New Roman" w:hAnsi="Times New Roman" w:cs="Times New Roman"/>
          <w:sz w:val="20"/>
          <w:szCs w:val="20"/>
        </w:rPr>
        <w:t xml:space="preserve"> ja mõõtebaasid.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Lõikerežiimid.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4.1.2. </w:t>
      </w:r>
      <w:proofErr w:type="spellStart"/>
      <w:r w:rsidRPr="00A2718F">
        <w:rPr>
          <w:rFonts w:ascii="Times New Roman" w:hAnsi="Times New Roman" w:cs="Times New Roman"/>
          <w:sz w:val="20"/>
          <w:szCs w:val="20"/>
        </w:rPr>
        <w:t>Arvjuhtimisprogramm</w:t>
      </w:r>
      <w:proofErr w:type="spellEnd"/>
      <w:r w:rsidRPr="00A2718F">
        <w:rPr>
          <w:rFonts w:ascii="Times New Roman" w:hAnsi="Times New Roman" w:cs="Times New Roman"/>
          <w:sz w:val="20"/>
          <w:szCs w:val="20"/>
        </w:rPr>
        <w:t>. Arvjuhtimise areng. Juhtsüsteemide liigitus. Programmi ülesehitus ja eesmärk. Lause. Aadressi sümbolid. Juhtsümbolid ja märgid. Ettevalmistavad funktsioonid (G</w:t>
      </w:r>
      <w:r w:rsidRPr="00A2718F">
        <w:rPr>
          <w:rFonts w:ascii="Cambria Math" w:hAnsi="Cambria Math" w:cs="Cambria Math"/>
          <w:sz w:val="20"/>
          <w:szCs w:val="20"/>
        </w:rPr>
        <w:t>‐</w:t>
      </w:r>
      <w:r w:rsidRPr="00A2718F">
        <w:rPr>
          <w:rFonts w:ascii="Times New Roman" w:hAnsi="Times New Roman" w:cs="Times New Roman"/>
          <w:sz w:val="20"/>
          <w:szCs w:val="20"/>
        </w:rPr>
        <w:t>käsud). Abifunktsioonid (M</w:t>
      </w:r>
      <w:r w:rsidRPr="00A2718F">
        <w:rPr>
          <w:rFonts w:ascii="Cambria Math" w:hAnsi="Cambria Math" w:cs="Cambria Math"/>
          <w:sz w:val="20"/>
          <w:szCs w:val="20"/>
        </w:rPr>
        <w:t>‐</w:t>
      </w:r>
      <w:r w:rsidRPr="00A2718F">
        <w:rPr>
          <w:rFonts w:ascii="Times New Roman" w:hAnsi="Times New Roman" w:cs="Times New Roman"/>
          <w:sz w:val="20"/>
          <w:szCs w:val="20"/>
        </w:rPr>
        <w:t>käsud).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4.1.3. Programmeerimine. Pingi koordinaadistik. Töötlemistehnoloogia määramine. Kontuuri kirjeldamine ja tugipunktide määramine. Absoluut</w:t>
      </w:r>
      <w:r w:rsidRPr="00A2718F">
        <w:rPr>
          <w:rFonts w:ascii="Cambria Math" w:hAnsi="Cambria Math" w:cs="Cambria Math"/>
          <w:sz w:val="20"/>
          <w:szCs w:val="20"/>
        </w:rPr>
        <w:t>‐</w:t>
      </w:r>
      <w:r w:rsidRPr="00A2718F">
        <w:rPr>
          <w:rFonts w:ascii="Times New Roman" w:hAnsi="Times New Roman" w:cs="Times New Roman"/>
          <w:sz w:val="20"/>
          <w:szCs w:val="20"/>
        </w:rPr>
        <w:t xml:space="preserve"> ja suhtelised koordinaadid. Töötlemise programmeerimine. Tüüptsüklid. APJ trei</w:t>
      </w:r>
      <w:r w:rsidRPr="00A2718F">
        <w:rPr>
          <w:rFonts w:ascii="Cambria Math" w:hAnsi="Cambria Math" w:cs="Cambria Math"/>
          <w:sz w:val="20"/>
          <w:szCs w:val="20"/>
        </w:rPr>
        <w:t>‐</w:t>
      </w:r>
      <w:r w:rsidRPr="00A2718F">
        <w:rPr>
          <w:rFonts w:ascii="Times New Roman" w:hAnsi="Times New Roman" w:cs="Times New Roman"/>
          <w:sz w:val="20"/>
          <w:szCs w:val="20"/>
        </w:rPr>
        <w:t xml:space="preserve"> ja freespinkide programmeerimise erisused.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4.1.4. CAD/CAM süsteemid (ülevaade). Detaili geomeetriainfo keskkond CAD. Valmistamistehnoloogia info keskkond CAM. Erinevate CAD/CAM programmeerimise süsteemide olemus.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4.1.5. Kontroll- ja mõõteriistad. Kontroll</w:t>
      </w:r>
      <w:r w:rsidRPr="00A2718F">
        <w:rPr>
          <w:rFonts w:ascii="Cambria Math" w:hAnsi="Cambria Math" w:cs="Cambria Math"/>
          <w:sz w:val="20"/>
          <w:szCs w:val="20"/>
        </w:rPr>
        <w:t>‐</w:t>
      </w:r>
      <w:r w:rsidRPr="00A2718F">
        <w:rPr>
          <w:rFonts w:ascii="Times New Roman" w:hAnsi="Times New Roman" w:cs="Times New Roman"/>
          <w:sz w:val="20"/>
          <w:szCs w:val="20"/>
        </w:rPr>
        <w:t xml:space="preserve"> ja mõõteriistade valik ja kasutamine APJ pinkidel. Mõõtmistäpsus. </w:t>
      </w:r>
      <w:proofErr w:type="spellStart"/>
      <w:r w:rsidRPr="00A2718F">
        <w:rPr>
          <w:rFonts w:ascii="Times New Roman" w:hAnsi="Times New Roman" w:cs="Times New Roman"/>
          <w:sz w:val="20"/>
          <w:szCs w:val="20"/>
        </w:rPr>
        <w:t>Kiirmõõtmisvõtted</w:t>
      </w:r>
      <w:proofErr w:type="spellEnd"/>
      <w:r w:rsidRPr="00A2718F">
        <w:rPr>
          <w:rFonts w:ascii="Times New Roman" w:hAnsi="Times New Roman" w:cs="Times New Roman"/>
          <w:sz w:val="20"/>
          <w:szCs w:val="20"/>
        </w:rPr>
        <w:t xml:space="preserve">.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4.1.6. Kvaliteedi tagamise võimalused erinevate </w:t>
      </w:r>
      <w:proofErr w:type="spellStart"/>
      <w:r w:rsidRPr="00A2718F">
        <w:rPr>
          <w:rFonts w:ascii="Times New Roman" w:hAnsi="Times New Roman" w:cs="Times New Roman"/>
          <w:sz w:val="20"/>
          <w:szCs w:val="20"/>
        </w:rPr>
        <w:t>lõiketöötlemismeetoditega</w:t>
      </w:r>
      <w:proofErr w:type="spellEnd"/>
      <w:r w:rsidRPr="00A2718F">
        <w:rPr>
          <w:rFonts w:ascii="Times New Roman" w:hAnsi="Times New Roman" w:cs="Times New Roman"/>
          <w:sz w:val="20"/>
          <w:szCs w:val="20"/>
        </w:rPr>
        <w:t>.</w:t>
      </w:r>
    </w:p>
    <w:p w:rsidR="00A2718F" w:rsidRPr="00A2718F" w:rsidRDefault="00A2718F" w:rsidP="00A2718F">
      <w:pPr>
        <w:spacing w:after="0" w:line="240" w:lineRule="auto"/>
        <w:rPr>
          <w:rFonts w:ascii="Times New Roman" w:hAnsi="Times New Roman" w:cs="Times New Roman"/>
          <w:sz w:val="20"/>
          <w:szCs w:val="20"/>
        </w:rPr>
      </w:pPr>
      <w:proofErr w:type="spellStart"/>
      <w:r w:rsidRPr="00A2718F">
        <w:rPr>
          <w:rFonts w:ascii="Times New Roman" w:hAnsi="Times New Roman" w:cs="Times New Roman"/>
          <w:sz w:val="20"/>
          <w:szCs w:val="20"/>
        </w:rPr>
        <w:t>Lõiketöötlemismeetodid</w:t>
      </w:r>
      <w:proofErr w:type="spellEnd"/>
      <w:r w:rsidRPr="00A2718F">
        <w:rPr>
          <w:rFonts w:ascii="Times New Roman" w:hAnsi="Times New Roman" w:cs="Times New Roman"/>
          <w:sz w:val="20"/>
          <w:szCs w:val="20"/>
        </w:rPr>
        <w:t xml:space="preserve"> ja nende valik erinevate materjalide töötlemisel. Rakiste ja lõikeriistade valik, nende täpsus ja kinnitus tööpinki. Kvaliteedi hindamise kriteeriumid.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4.2. HINNATAVAD ÕPIVÄLJUNDID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teab ja tunneb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APJ trei</w:t>
      </w:r>
      <w:r w:rsidRPr="00A2718F">
        <w:rPr>
          <w:rFonts w:ascii="Cambria Math" w:hAnsi="Cambria Math" w:cs="Cambria Math"/>
          <w:sz w:val="20"/>
          <w:szCs w:val="20"/>
        </w:rPr>
        <w:t>‐</w:t>
      </w:r>
      <w:r w:rsidRPr="00A2718F">
        <w:rPr>
          <w:rFonts w:ascii="Times New Roman" w:hAnsi="Times New Roman" w:cs="Times New Roman"/>
          <w:sz w:val="20"/>
          <w:szCs w:val="20"/>
        </w:rPr>
        <w:t xml:space="preserve"> ja freespinkide juhtsüsteeme;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töötlemistehnoloogiat;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programmeerimissüsteeme;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programmi koostamist.;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ettevalmistavaid ja abifunktsioone.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oskab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määrata tugipunkte;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määrata optimaalset töötlemistehnoloogiat;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koostada lihtsamaid programme treipingile;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koostada lihtsamaid programme freespingile.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4.3. HINDAMINE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Hinnatav ülesanne: kirjalik arvestus ja praktiline töö, mis hõlmab järgmisi teemasid: operatsioonitehnoloogia koostamine APJ pinkidele; </w:t>
      </w:r>
      <w:proofErr w:type="spellStart"/>
      <w:r w:rsidRPr="00A2718F">
        <w:rPr>
          <w:rFonts w:ascii="Times New Roman" w:hAnsi="Times New Roman" w:cs="Times New Roman"/>
          <w:sz w:val="20"/>
          <w:szCs w:val="20"/>
        </w:rPr>
        <w:t>arvjuhtimisprogrammid</w:t>
      </w:r>
      <w:proofErr w:type="spellEnd"/>
      <w:r w:rsidRPr="00A2718F">
        <w:rPr>
          <w:rFonts w:ascii="Times New Roman" w:hAnsi="Times New Roman" w:cs="Times New Roman"/>
          <w:sz w:val="20"/>
          <w:szCs w:val="20"/>
        </w:rPr>
        <w:t>; programmeerimine; CAD/CAM süsteemid; kvaliteedi tagamise võimalused erinevate lõiketöötlemise meetoditega. Praktiline töö.</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Hinnatakse: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operatsiooni tehnoloogia õiget valikut ja koostamist;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w:t>
      </w:r>
      <w:proofErr w:type="spellStart"/>
      <w:r w:rsidRPr="00A2718F">
        <w:rPr>
          <w:rFonts w:ascii="Times New Roman" w:hAnsi="Times New Roman" w:cs="Times New Roman"/>
          <w:sz w:val="20"/>
          <w:szCs w:val="20"/>
        </w:rPr>
        <w:t>arvjuhtimisprogrammide</w:t>
      </w:r>
      <w:proofErr w:type="spellEnd"/>
      <w:r w:rsidRPr="00A2718F">
        <w:rPr>
          <w:rFonts w:ascii="Times New Roman" w:hAnsi="Times New Roman" w:cs="Times New Roman"/>
          <w:sz w:val="20"/>
          <w:szCs w:val="20"/>
        </w:rPr>
        <w:t xml:space="preserv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programmeerimisoskust;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CAD/CAM süsteemide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kvaliteedi tagamise võimaluste tundmist erinevate </w:t>
      </w:r>
      <w:proofErr w:type="spellStart"/>
      <w:r w:rsidRPr="00A2718F">
        <w:rPr>
          <w:rFonts w:ascii="Times New Roman" w:hAnsi="Times New Roman" w:cs="Times New Roman"/>
          <w:sz w:val="20"/>
          <w:szCs w:val="20"/>
        </w:rPr>
        <w:t>lõiketöötlemismeetoditega</w:t>
      </w:r>
      <w:proofErr w:type="spellEnd"/>
      <w:r w:rsidRPr="00A2718F">
        <w:rPr>
          <w:rFonts w:ascii="Times New Roman" w:hAnsi="Times New Roman" w:cs="Times New Roman"/>
          <w:sz w:val="20"/>
          <w:szCs w:val="20"/>
        </w:rPr>
        <w:t xml:space="preserve">.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Mooduli hinne kujuneb protsessihinnete kaalutud keskmise, kirjaliku arvestuse ja praktilise töö hinde põhjal.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5. LEHTMETALLI  TÖÖTLEMISTEHNOLOOGIA</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KOKKU      TEOORIA      PRAKTILINE TÖÖ      PRAKTIKA</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110                  50                              60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Eesmärk</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Õpetusega taotletakse, et õppija omandab teadmised lehtmetalli töötlemistehnoloogia üldistest põhimõtetest, lehtmetalli töötlemisseadmetest ja nende häälestamisest ning hooldamisest, laserlõike</w:t>
      </w:r>
      <w:r w:rsidRPr="00A2718F">
        <w:rPr>
          <w:rFonts w:ascii="Cambria Math" w:hAnsi="Cambria Math" w:cs="Cambria Math"/>
          <w:sz w:val="20"/>
          <w:szCs w:val="20"/>
        </w:rPr>
        <w:t>‐</w:t>
      </w:r>
      <w:r w:rsidRPr="00A2718F">
        <w:rPr>
          <w:rFonts w:ascii="Times New Roman" w:hAnsi="Times New Roman" w:cs="Times New Roman"/>
          <w:sz w:val="20"/>
          <w:szCs w:val="20"/>
        </w:rPr>
        <w:t>, painutus</w:t>
      </w:r>
      <w:r w:rsidRPr="00A2718F">
        <w:rPr>
          <w:rFonts w:ascii="Cambria Math" w:hAnsi="Cambria Math" w:cs="Cambria Math"/>
          <w:sz w:val="20"/>
          <w:szCs w:val="20"/>
        </w:rPr>
        <w:t>‐</w:t>
      </w:r>
      <w:r w:rsidRPr="00A2718F">
        <w:rPr>
          <w:rFonts w:ascii="Times New Roman" w:hAnsi="Times New Roman" w:cs="Times New Roman"/>
          <w:sz w:val="20"/>
          <w:szCs w:val="20"/>
        </w:rPr>
        <w:t>, stantsimis</w:t>
      </w:r>
      <w:r w:rsidRPr="00A2718F">
        <w:rPr>
          <w:rFonts w:ascii="Cambria Math" w:hAnsi="Cambria Math" w:cs="Cambria Math"/>
          <w:sz w:val="20"/>
          <w:szCs w:val="20"/>
        </w:rPr>
        <w:t>‐</w:t>
      </w:r>
      <w:r w:rsidRPr="00A2718F">
        <w:rPr>
          <w:rFonts w:ascii="Times New Roman" w:hAnsi="Times New Roman" w:cs="Times New Roman"/>
          <w:sz w:val="20"/>
          <w:szCs w:val="20"/>
        </w:rPr>
        <w:t xml:space="preserve"> ja </w:t>
      </w:r>
      <w:proofErr w:type="spellStart"/>
      <w:r w:rsidRPr="00A2718F">
        <w:rPr>
          <w:rFonts w:ascii="Times New Roman" w:hAnsi="Times New Roman" w:cs="Times New Roman"/>
          <w:sz w:val="20"/>
          <w:szCs w:val="20"/>
        </w:rPr>
        <w:t>giljontiseerimistehnoloogiatest</w:t>
      </w:r>
      <w:proofErr w:type="spellEnd"/>
      <w:r w:rsidRPr="00A2718F">
        <w:rPr>
          <w:rFonts w:ascii="Times New Roman" w:hAnsi="Times New Roman" w:cs="Times New Roman"/>
          <w:sz w:val="20"/>
          <w:szCs w:val="20"/>
        </w:rPr>
        <w:t xml:space="preserve"> lehtmetalli töötlemisel, lehtmetallmaterjalide markidest, füüsikalistest ja mehaanilistest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omadustest, lehtmetalli tootmisseadmete tööprotsesside programmeerimisest, kontrollmõõteriistadest ja töötulemuste kontrollimisest, tööohutusest lehtmetalli töötlemispinkidel töötamisel, materjalide ja energia kokkuhoiust, jäätmekäitlusest.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Nõuded mooduli alustamiseks.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Läbitud moodulid: tehniline joonestamine; istud, tolerantsid ning tehniline mõõtmine; metallilõikepingid, nende seadistamine ja teenindamine.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5.1. ÕPPESISU</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5.1.1. Lehtmetalli töötlemine. Lehtmetalli töötlemise üldised põhimõtted. Töötlemistehnoloogia koostamise alused.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5.1.2. Töötlemisseadmed. Lehtmetalli töötlemisseadmed, nende ehitus, häälestamine ja hooldamine.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lastRenderedPageBreak/>
        <w:t>5.1.3. Töötlemistehnoloogia. Laserlõike</w:t>
      </w:r>
      <w:r w:rsidRPr="00A2718F">
        <w:rPr>
          <w:rFonts w:ascii="Cambria Math" w:hAnsi="Cambria Math" w:cs="Cambria Math"/>
          <w:sz w:val="20"/>
          <w:szCs w:val="20"/>
        </w:rPr>
        <w:t>‐</w:t>
      </w:r>
      <w:r w:rsidRPr="00A2718F">
        <w:rPr>
          <w:rFonts w:ascii="Times New Roman" w:hAnsi="Times New Roman" w:cs="Times New Roman"/>
          <w:sz w:val="20"/>
          <w:szCs w:val="20"/>
        </w:rPr>
        <w:t>, painutus</w:t>
      </w:r>
      <w:r w:rsidRPr="00A2718F">
        <w:rPr>
          <w:rFonts w:ascii="Cambria Math" w:hAnsi="Cambria Math" w:cs="Cambria Math"/>
          <w:sz w:val="20"/>
          <w:szCs w:val="20"/>
        </w:rPr>
        <w:t>‐</w:t>
      </w:r>
      <w:r w:rsidRPr="00A2718F">
        <w:rPr>
          <w:rFonts w:ascii="Times New Roman" w:hAnsi="Times New Roman" w:cs="Times New Roman"/>
          <w:sz w:val="20"/>
          <w:szCs w:val="20"/>
        </w:rPr>
        <w:t>, stantsimis</w:t>
      </w:r>
      <w:r w:rsidRPr="00A2718F">
        <w:rPr>
          <w:rFonts w:ascii="Cambria Math" w:hAnsi="Cambria Math" w:cs="Cambria Math"/>
          <w:sz w:val="20"/>
          <w:szCs w:val="20"/>
        </w:rPr>
        <w:t>‐</w:t>
      </w:r>
      <w:r w:rsidRPr="00A2718F">
        <w:rPr>
          <w:rFonts w:ascii="Times New Roman" w:hAnsi="Times New Roman" w:cs="Times New Roman"/>
          <w:sz w:val="20"/>
          <w:szCs w:val="20"/>
        </w:rPr>
        <w:t xml:space="preserve"> ja </w:t>
      </w:r>
      <w:proofErr w:type="spellStart"/>
      <w:r w:rsidRPr="00A2718F">
        <w:rPr>
          <w:rFonts w:ascii="Times New Roman" w:hAnsi="Times New Roman" w:cs="Times New Roman"/>
          <w:sz w:val="20"/>
          <w:szCs w:val="20"/>
        </w:rPr>
        <w:t>giljontineerimistehnoloogiad</w:t>
      </w:r>
      <w:proofErr w:type="spellEnd"/>
      <w:r w:rsidRPr="00A2718F">
        <w:rPr>
          <w:rFonts w:ascii="Times New Roman" w:hAnsi="Times New Roman" w:cs="Times New Roman"/>
          <w:sz w:val="20"/>
          <w:szCs w:val="20"/>
        </w:rPr>
        <w:t xml:space="preserve"> lehtmetalli töötlemisel. Töötlemisoperatsioonide olemus ja järjekord.</w:t>
      </w:r>
    </w:p>
    <w:p w:rsidR="00A2718F" w:rsidRPr="00A2718F" w:rsidRDefault="00A2718F" w:rsidP="00A2718F">
      <w:pPr>
        <w:spacing w:after="0" w:line="240" w:lineRule="auto"/>
        <w:rPr>
          <w:rFonts w:ascii="Times New Roman" w:hAnsi="Times New Roman" w:cs="Times New Roman"/>
          <w:sz w:val="20"/>
          <w:szCs w:val="20"/>
        </w:rPr>
      </w:pPr>
      <w:r>
        <w:rPr>
          <w:rFonts w:ascii="Times New Roman" w:hAnsi="Times New Roman" w:cs="Times New Roman"/>
          <w:sz w:val="20"/>
          <w:szCs w:val="20"/>
        </w:rPr>
        <w:t>5.1.4.</w:t>
      </w:r>
      <w:r w:rsidRPr="00A2718F">
        <w:rPr>
          <w:rFonts w:ascii="Times New Roman" w:hAnsi="Times New Roman" w:cs="Times New Roman"/>
          <w:sz w:val="20"/>
          <w:szCs w:val="20"/>
        </w:rPr>
        <w:t xml:space="preserve"> Lehtmetallide margid. Lehtmetallmaterjalide margid, füüsikalised ja </w:t>
      </w:r>
      <w:proofErr w:type="spellStart"/>
      <w:r w:rsidRPr="00A2718F">
        <w:rPr>
          <w:rFonts w:ascii="Times New Roman" w:hAnsi="Times New Roman" w:cs="Times New Roman"/>
          <w:sz w:val="20"/>
          <w:szCs w:val="20"/>
        </w:rPr>
        <w:t>mehaanilisd</w:t>
      </w:r>
      <w:proofErr w:type="spellEnd"/>
      <w:r w:rsidRPr="00A2718F">
        <w:rPr>
          <w:rFonts w:ascii="Times New Roman" w:hAnsi="Times New Roman" w:cs="Times New Roman"/>
          <w:sz w:val="20"/>
          <w:szCs w:val="20"/>
        </w:rPr>
        <w:t xml:space="preserve"> omadused, lehtmetallide margitähised.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5.1.5. Tööprotsesside programmeerimine. Lehtmetalli tootmisseadmete tööprotsesside programmeerimine, kontroll</w:t>
      </w:r>
      <w:r w:rsidRPr="00A2718F">
        <w:rPr>
          <w:rFonts w:ascii="Cambria Math" w:hAnsi="Cambria Math" w:cs="Cambria Math"/>
          <w:sz w:val="20"/>
          <w:szCs w:val="20"/>
        </w:rPr>
        <w:t>‐</w:t>
      </w:r>
      <w:r w:rsidRPr="00A2718F">
        <w:rPr>
          <w:rFonts w:ascii="Times New Roman" w:hAnsi="Times New Roman" w:cs="Times New Roman"/>
          <w:sz w:val="20"/>
          <w:szCs w:val="20"/>
        </w:rPr>
        <w:t xml:space="preserve">mõõteriistad ja töötulemuste kontrollimine, tööohutus lehtmetalli töötlemispinkidel töötamisel, materjalide ja energia kokkuhoid, jäätmekäitlus.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5.2.  HINNATAVAD ÕPIVÄLJUNDID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teab ja tunneb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lehtmetalli töötlemistehnoloogia üldiseid põhimõtteid;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lehtmetalli töötlemisseadmeid, nende häälestamist ja hooldamist;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laserlõike</w:t>
      </w:r>
      <w:r w:rsidRPr="00A2718F">
        <w:rPr>
          <w:rFonts w:ascii="Cambria Math" w:hAnsi="Cambria Math" w:cs="Cambria Math"/>
          <w:sz w:val="20"/>
          <w:szCs w:val="20"/>
        </w:rPr>
        <w:t>‐</w:t>
      </w:r>
      <w:r w:rsidRPr="00A2718F">
        <w:rPr>
          <w:rFonts w:ascii="Times New Roman" w:hAnsi="Times New Roman" w:cs="Times New Roman"/>
          <w:sz w:val="20"/>
          <w:szCs w:val="20"/>
        </w:rPr>
        <w:t>, painutus</w:t>
      </w:r>
      <w:r w:rsidRPr="00A2718F">
        <w:rPr>
          <w:rFonts w:ascii="Cambria Math" w:hAnsi="Cambria Math" w:cs="Cambria Math"/>
          <w:sz w:val="20"/>
          <w:szCs w:val="20"/>
        </w:rPr>
        <w:t>‐</w:t>
      </w:r>
      <w:r w:rsidRPr="00A2718F">
        <w:rPr>
          <w:rFonts w:ascii="Times New Roman" w:hAnsi="Times New Roman" w:cs="Times New Roman"/>
          <w:sz w:val="20"/>
          <w:szCs w:val="20"/>
        </w:rPr>
        <w:t>, stantsimis</w:t>
      </w:r>
      <w:r w:rsidRPr="00A2718F">
        <w:rPr>
          <w:rFonts w:ascii="Cambria Math" w:hAnsi="Cambria Math" w:cs="Cambria Math"/>
          <w:sz w:val="20"/>
          <w:szCs w:val="20"/>
        </w:rPr>
        <w:t>‐</w:t>
      </w:r>
      <w:r w:rsidRPr="00A2718F">
        <w:rPr>
          <w:rFonts w:ascii="Times New Roman" w:hAnsi="Times New Roman" w:cs="Times New Roman"/>
          <w:sz w:val="20"/>
          <w:szCs w:val="20"/>
        </w:rPr>
        <w:t xml:space="preserve"> ja </w:t>
      </w:r>
      <w:proofErr w:type="spellStart"/>
      <w:r w:rsidRPr="00A2718F">
        <w:rPr>
          <w:rFonts w:ascii="Times New Roman" w:hAnsi="Times New Roman" w:cs="Times New Roman"/>
          <w:sz w:val="20"/>
          <w:szCs w:val="20"/>
        </w:rPr>
        <w:t>giljontiseerimistehnoloogiad</w:t>
      </w:r>
      <w:proofErr w:type="spellEnd"/>
      <w:r w:rsidRPr="00A2718F">
        <w:rPr>
          <w:rFonts w:ascii="Times New Roman" w:hAnsi="Times New Roman" w:cs="Times New Roman"/>
          <w:sz w:val="20"/>
          <w:szCs w:val="20"/>
        </w:rPr>
        <w:t xml:space="preserve"> lehtmetalli töötlemisel;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lehtmetallmaterjalide marke, füüsikalisi ja mehaanilisi omadusi;</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lehtmetalli tootmisseadmete tööprotsesside programmeerimist;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kontroll</w:t>
      </w:r>
      <w:r w:rsidRPr="00A2718F">
        <w:rPr>
          <w:rFonts w:ascii="Cambria Math" w:hAnsi="Cambria Math" w:cs="Cambria Math"/>
          <w:sz w:val="20"/>
          <w:szCs w:val="20"/>
        </w:rPr>
        <w:t>‐</w:t>
      </w:r>
      <w:r w:rsidRPr="00A2718F">
        <w:rPr>
          <w:rFonts w:ascii="Times New Roman" w:hAnsi="Times New Roman" w:cs="Times New Roman"/>
          <w:sz w:val="20"/>
          <w:szCs w:val="20"/>
        </w:rPr>
        <w:t>mõõteriistasid ja töötulemuste kontrollimist;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tööohutust lehtmetalli töötlemispinkidel töötamisel;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materjalide ja energia kokkuhoidu, jäätmekäitlust.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Õppija oskab</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töötada lehtmetalli töötlemisseadmetel;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reguleerida ja hooldada lehtmetalli töötlemisseadmeid;</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koostada programme;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kontrollida töötulemusi.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5.3. HINDAMINE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Hinnatav ülesanne: kirjalik arvestus ja praktiline töö, mis hõlmab järgmisi teemasid (lehtmetalli töötlemistehnoloogia üldised põhimõtted, lehtmetalli töötlemisseadmed, nende häälestamine ja hooldamine, laserlõike</w:t>
      </w:r>
      <w:r w:rsidRPr="00A2718F">
        <w:rPr>
          <w:rFonts w:ascii="Cambria Math" w:hAnsi="Cambria Math" w:cs="Cambria Math"/>
          <w:sz w:val="20"/>
          <w:szCs w:val="20"/>
        </w:rPr>
        <w:t>‐</w:t>
      </w:r>
      <w:r w:rsidRPr="00A2718F">
        <w:rPr>
          <w:rFonts w:ascii="Times New Roman" w:hAnsi="Times New Roman" w:cs="Times New Roman"/>
          <w:sz w:val="20"/>
          <w:szCs w:val="20"/>
        </w:rPr>
        <w:t>, painutus</w:t>
      </w:r>
      <w:r w:rsidRPr="00A2718F">
        <w:rPr>
          <w:rFonts w:ascii="Cambria Math" w:hAnsi="Cambria Math" w:cs="Cambria Math"/>
          <w:sz w:val="20"/>
          <w:szCs w:val="20"/>
        </w:rPr>
        <w:t>‐</w:t>
      </w:r>
      <w:r w:rsidRPr="00A2718F">
        <w:rPr>
          <w:rFonts w:ascii="Times New Roman" w:hAnsi="Times New Roman" w:cs="Times New Roman"/>
          <w:sz w:val="20"/>
          <w:szCs w:val="20"/>
        </w:rPr>
        <w:t>, stantsimis</w:t>
      </w:r>
      <w:r w:rsidRPr="00A2718F">
        <w:rPr>
          <w:rFonts w:ascii="Cambria Math" w:hAnsi="Cambria Math" w:cs="Cambria Math"/>
          <w:sz w:val="20"/>
          <w:szCs w:val="20"/>
        </w:rPr>
        <w:t>‐</w:t>
      </w:r>
      <w:r w:rsidRPr="00A2718F">
        <w:rPr>
          <w:rFonts w:ascii="Times New Roman" w:hAnsi="Times New Roman" w:cs="Times New Roman"/>
          <w:sz w:val="20"/>
          <w:szCs w:val="20"/>
        </w:rPr>
        <w:t xml:space="preserve"> ja </w:t>
      </w:r>
      <w:proofErr w:type="spellStart"/>
      <w:r w:rsidRPr="00A2718F">
        <w:rPr>
          <w:rFonts w:ascii="Times New Roman" w:hAnsi="Times New Roman" w:cs="Times New Roman"/>
          <w:sz w:val="20"/>
          <w:szCs w:val="20"/>
        </w:rPr>
        <w:t>giljontiseerimistehnoloogiad</w:t>
      </w:r>
      <w:proofErr w:type="spellEnd"/>
      <w:r w:rsidRPr="00A2718F">
        <w:rPr>
          <w:rFonts w:ascii="Times New Roman" w:hAnsi="Times New Roman" w:cs="Times New Roman"/>
          <w:sz w:val="20"/>
          <w:szCs w:val="20"/>
        </w:rPr>
        <w:t xml:space="preserve"> lehtmetalli töötlemisel, lehtmetallmaterjalide margid, füüsikalised ja </w:t>
      </w:r>
      <w:proofErr w:type="spellStart"/>
      <w:r w:rsidRPr="00A2718F">
        <w:rPr>
          <w:rFonts w:ascii="Times New Roman" w:hAnsi="Times New Roman" w:cs="Times New Roman"/>
          <w:sz w:val="20"/>
          <w:szCs w:val="20"/>
        </w:rPr>
        <w:t>mehaanilisd</w:t>
      </w:r>
      <w:proofErr w:type="spellEnd"/>
      <w:r w:rsidRPr="00A2718F">
        <w:rPr>
          <w:rFonts w:ascii="Times New Roman" w:hAnsi="Times New Roman" w:cs="Times New Roman"/>
          <w:sz w:val="20"/>
          <w:szCs w:val="20"/>
        </w:rPr>
        <w:t xml:space="preserve"> omadused, lehtmetalli tootmisseadmete tööprotsesside programmeerimine, kontroll</w:t>
      </w:r>
      <w:r w:rsidRPr="00A2718F">
        <w:rPr>
          <w:rFonts w:ascii="Cambria Math" w:hAnsi="Cambria Math" w:cs="Cambria Math"/>
          <w:sz w:val="20"/>
          <w:szCs w:val="20"/>
        </w:rPr>
        <w:t>‐</w:t>
      </w:r>
      <w:r w:rsidRPr="00A2718F">
        <w:rPr>
          <w:rFonts w:ascii="Times New Roman" w:hAnsi="Times New Roman" w:cs="Times New Roman"/>
          <w:sz w:val="20"/>
          <w:szCs w:val="20"/>
        </w:rPr>
        <w:t xml:space="preserve">mõõteriistad ja töötulemuste kontrollimine, tööohutus </w:t>
      </w:r>
      <w:proofErr w:type="spellStart"/>
      <w:r w:rsidRPr="00A2718F">
        <w:rPr>
          <w:rFonts w:ascii="Times New Roman" w:hAnsi="Times New Roman" w:cs="Times New Roman"/>
          <w:sz w:val="20"/>
          <w:szCs w:val="20"/>
        </w:rPr>
        <w:t>lehtmetallitöötlemispinkidel</w:t>
      </w:r>
      <w:proofErr w:type="spellEnd"/>
      <w:r w:rsidRPr="00A2718F">
        <w:rPr>
          <w:rFonts w:ascii="Times New Roman" w:hAnsi="Times New Roman" w:cs="Times New Roman"/>
          <w:sz w:val="20"/>
          <w:szCs w:val="20"/>
        </w:rPr>
        <w:t xml:space="preserve"> töötamisel, materjalide ja energia kokkuhoid,  jäätmekäitlus.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Praktiline töö.</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Hinnatakse:</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lehtmetalli töötlemistehnoloogia üldiste põhimõtete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lehtmetalli töötlemisseadmete, nende häälestamise ja hooldamise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laserlõike</w:t>
      </w:r>
      <w:r w:rsidRPr="00A2718F">
        <w:rPr>
          <w:rFonts w:ascii="Cambria Math" w:hAnsi="Cambria Math" w:cs="Cambria Math"/>
          <w:sz w:val="20"/>
          <w:szCs w:val="20"/>
        </w:rPr>
        <w:t>‐</w:t>
      </w:r>
      <w:r w:rsidRPr="00A2718F">
        <w:rPr>
          <w:rFonts w:ascii="Times New Roman" w:hAnsi="Times New Roman" w:cs="Times New Roman"/>
          <w:sz w:val="20"/>
          <w:szCs w:val="20"/>
        </w:rPr>
        <w:t>, painutus</w:t>
      </w:r>
      <w:r w:rsidRPr="00A2718F">
        <w:rPr>
          <w:rFonts w:ascii="Cambria Math" w:hAnsi="Cambria Math" w:cs="Cambria Math"/>
          <w:sz w:val="20"/>
          <w:szCs w:val="20"/>
        </w:rPr>
        <w:t>‐</w:t>
      </w:r>
      <w:r w:rsidRPr="00A2718F">
        <w:rPr>
          <w:rFonts w:ascii="Times New Roman" w:hAnsi="Times New Roman" w:cs="Times New Roman"/>
          <w:sz w:val="20"/>
          <w:szCs w:val="20"/>
        </w:rPr>
        <w:t>, stantsimis</w:t>
      </w:r>
      <w:r w:rsidRPr="00A2718F">
        <w:rPr>
          <w:rFonts w:ascii="Cambria Math" w:hAnsi="Cambria Math" w:cs="Cambria Math"/>
          <w:sz w:val="20"/>
          <w:szCs w:val="20"/>
        </w:rPr>
        <w:t>‐</w:t>
      </w:r>
      <w:r w:rsidRPr="00A2718F">
        <w:rPr>
          <w:rFonts w:ascii="Times New Roman" w:hAnsi="Times New Roman" w:cs="Times New Roman"/>
          <w:sz w:val="20"/>
          <w:szCs w:val="20"/>
        </w:rPr>
        <w:t xml:space="preserve"> ja </w:t>
      </w:r>
      <w:proofErr w:type="spellStart"/>
      <w:r w:rsidRPr="00A2718F">
        <w:rPr>
          <w:rFonts w:ascii="Times New Roman" w:hAnsi="Times New Roman" w:cs="Times New Roman"/>
          <w:sz w:val="20"/>
          <w:szCs w:val="20"/>
        </w:rPr>
        <w:t>giljontiseerimistehnoloogiate</w:t>
      </w:r>
      <w:proofErr w:type="spellEnd"/>
      <w:r w:rsidRPr="00A2718F">
        <w:rPr>
          <w:rFonts w:ascii="Times New Roman" w:hAnsi="Times New Roman" w:cs="Times New Roman"/>
          <w:sz w:val="20"/>
          <w:szCs w:val="20"/>
        </w:rPr>
        <w:t xml:space="preserve"> tundmist lehtmetalli töötlemisel;</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lehtmetallmaterjalide markide, füüsikaliste ja mehaaniliste omadusete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lehtmetalli tootmisseadmete tööprotsesside programmeerimise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kontroll</w:t>
      </w:r>
      <w:r w:rsidRPr="00A2718F">
        <w:rPr>
          <w:rFonts w:ascii="Cambria Math" w:hAnsi="Cambria Math" w:cs="Cambria Math"/>
          <w:sz w:val="20"/>
          <w:szCs w:val="20"/>
        </w:rPr>
        <w:t>‐</w:t>
      </w:r>
      <w:r w:rsidRPr="00A2718F">
        <w:rPr>
          <w:rFonts w:ascii="Times New Roman" w:hAnsi="Times New Roman" w:cs="Times New Roman"/>
          <w:sz w:val="20"/>
          <w:szCs w:val="20"/>
        </w:rPr>
        <w:t>mõõteriistade ja töötulemuste kontrollimise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tööohutuse lehtmetalli töötlemispinkidel töötamisel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materjalide ja energia kokkuhoiu, jäätmekäitluse tundmist.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Mooduli hinne kujuneb protsessihinnete kaalutud keskmise ja kirjaliku arvestuse ning</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praktilise töö hinnete põhjal.</w:t>
      </w:r>
    </w:p>
    <w:p w:rsidR="00A2718F" w:rsidRPr="00A2718F" w:rsidRDefault="00A2718F" w:rsidP="00A2718F">
      <w:pPr>
        <w:spacing w:after="0" w:line="240" w:lineRule="auto"/>
        <w:rPr>
          <w:rFonts w:ascii="Times New Roman" w:hAnsi="Times New Roman" w:cs="Times New Roman"/>
          <w:sz w:val="20"/>
          <w:szCs w:val="20"/>
        </w:rPr>
      </w:pPr>
      <w:bookmarkStart w:id="0" w:name="_GoBack"/>
      <w:bookmarkEnd w:id="0"/>
      <w:r w:rsidRPr="00A2718F">
        <w:rPr>
          <w:rFonts w:ascii="Times New Roman" w:hAnsi="Times New Roman" w:cs="Times New Roman"/>
          <w:sz w:val="20"/>
          <w:szCs w:val="20"/>
        </w:rPr>
        <w:t>6. ERIALAPRAKTIKA  ETTEVÕTTES</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80 tundi</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Erialapraktika toimub erinevates metallitöötlemise ettevõtetes: </w:t>
      </w:r>
      <w:proofErr w:type="spellStart"/>
      <w:r w:rsidRPr="00A2718F">
        <w:rPr>
          <w:rFonts w:ascii="Times New Roman" w:hAnsi="Times New Roman" w:cs="Times New Roman"/>
          <w:sz w:val="20"/>
          <w:szCs w:val="20"/>
        </w:rPr>
        <w:t>Favor</w:t>
      </w:r>
      <w:proofErr w:type="spellEnd"/>
      <w:r w:rsidRPr="00A2718F">
        <w:rPr>
          <w:rFonts w:ascii="Times New Roman" w:hAnsi="Times New Roman" w:cs="Times New Roman"/>
          <w:sz w:val="20"/>
          <w:szCs w:val="20"/>
        </w:rPr>
        <w:t xml:space="preserve"> AS; AS Saku Metall; AS </w:t>
      </w:r>
      <w:proofErr w:type="spellStart"/>
      <w:r w:rsidRPr="00A2718F">
        <w:rPr>
          <w:rFonts w:ascii="Times New Roman" w:hAnsi="Times New Roman" w:cs="Times New Roman"/>
          <w:sz w:val="20"/>
          <w:szCs w:val="20"/>
        </w:rPr>
        <w:t>Metus-Est</w:t>
      </w:r>
      <w:proofErr w:type="spellEnd"/>
      <w:r w:rsidRPr="00A2718F">
        <w:rPr>
          <w:rFonts w:ascii="Times New Roman" w:hAnsi="Times New Roman" w:cs="Times New Roman"/>
          <w:sz w:val="20"/>
          <w:szCs w:val="20"/>
        </w:rPr>
        <w:t xml:space="preserve">; Metallieksperdid OÜ; </w:t>
      </w:r>
      <w:proofErr w:type="spellStart"/>
      <w:r w:rsidRPr="00A2718F">
        <w:rPr>
          <w:rFonts w:ascii="Times New Roman" w:hAnsi="Times New Roman" w:cs="Times New Roman"/>
          <w:sz w:val="20"/>
          <w:szCs w:val="20"/>
        </w:rPr>
        <w:t>Metek</w:t>
      </w:r>
      <w:proofErr w:type="spellEnd"/>
      <w:r w:rsidRPr="00A2718F">
        <w:rPr>
          <w:rFonts w:ascii="Times New Roman" w:hAnsi="Times New Roman" w:cs="Times New Roman"/>
          <w:sz w:val="20"/>
          <w:szCs w:val="20"/>
        </w:rPr>
        <w:t xml:space="preserve"> OÜ; </w:t>
      </w:r>
      <w:proofErr w:type="spellStart"/>
      <w:r w:rsidRPr="00A2718F">
        <w:rPr>
          <w:rFonts w:ascii="Times New Roman" w:hAnsi="Times New Roman" w:cs="Times New Roman"/>
          <w:sz w:val="20"/>
          <w:szCs w:val="20"/>
        </w:rPr>
        <w:t>Temeko</w:t>
      </w:r>
      <w:proofErr w:type="spellEnd"/>
      <w:r w:rsidRPr="00A2718F">
        <w:rPr>
          <w:rFonts w:ascii="Times New Roman" w:hAnsi="Times New Roman" w:cs="Times New Roman"/>
          <w:sz w:val="20"/>
          <w:szCs w:val="20"/>
        </w:rPr>
        <w:t xml:space="preserve"> Metall OÜ; </w:t>
      </w:r>
      <w:proofErr w:type="spellStart"/>
      <w:r w:rsidRPr="00A2718F">
        <w:rPr>
          <w:rFonts w:ascii="Times New Roman" w:hAnsi="Times New Roman" w:cs="Times New Roman"/>
          <w:sz w:val="20"/>
          <w:szCs w:val="20"/>
        </w:rPr>
        <w:t>Stabico</w:t>
      </w:r>
      <w:proofErr w:type="spellEnd"/>
      <w:r w:rsidRPr="00A2718F">
        <w:rPr>
          <w:rFonts w:ascii="Times New Roman" w:hAnsi="Times New Roman" w:cs="Times New Roman"/>
          <w:sz w:val="20"/>
          <w:szCs w:val="20"/>
        </w:rPr>
        <w:t xml:space="preserve"> OÜ; HEA-Metall OÜ; </w:t>
      </w:r>
      <w:proofErr w:type="spellStart"/>
      <w:r w:rsidRPr="00A2718F">
        <w:rPr>
          <w:rFonts w:ascii="Times New Roman" w:hAnsi="Times New Roman" w:cs="Times New Roman"/>
          <w:sz w:val="20"/>
          <w:szCs w:val="20"/>
        </w:rPr>
        <w:t>Baltinstall</w:t>
      </w:r>
      <w:proofErr w:type="spellEnd"/>
      <w:r w:rsidRPr="00A2718F">
        <w:rPr>
          <w:rFonts w:ascii="Times New Roman" w:hAnsi="Times New Roman" w:cs="Times New Roman"/>
          <w:sz w:val="20"/>
          <w:szCs w:val="20"/>
        </w:rPr>
        <w:t xml:space="preserve">; </w:t>
      </w:r>
      <w:proofErr w:type="spellStart"/>
      <w:r w:rsidRPr="00A2718F">
        <w:rPr>
          <w:rFonts w:ascii="Times New Roman" w:hAnsi="Times New Roman" w:cs="Times New Roman"/>
          <w:sz w:val="20"/>
          <w:szCs w:val="20"/>
        </w:rPr>
        <w:t>Steelfer</w:t>
      </w:r>
      <w:proofErr w:type="spellEnd"/>
      <w:r w:rsidRPr="00A2718F">
        <w:rPr>
          <w:rFonts w:ascii="Times New Roman" w:hAnsi="Times New Roman" w:cs="Times New Roman"/>
          <w:sz w:val="20"/>
          <w:szCs w:val="20"/>
        </w:rPr>
        <w:t xml:space="preserve"> OÜ jpt)  </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 xml:space="preserve"> Maht 80 h (sisaldab praktikajärgset aruannete koostamist, kaitsmist).</w:t>
      </w:r>
    </w:p>
    <w:p w:rsidR="00A2718F" w:rsidRPr="00A2718F" w:rsidRDefault="00A2718F" w:rsidP="00A2718F">
      <w:pPr>
        <w:spacing w:after="0" w:line="240" w:lineRule="auto"/>
        <w:rPr>
          <w:rFonts w:ascii="Times New Roman" w:hAnsi="Times New Roman" w:cs="Times New Roman"/>
          <w:sz w:val="20"/>
          <w:szCs w:val="20"/>
        </w:rPr>
      </w:pPr>
      <w:r w:rsidRPr="00A2718F">
        <w:rPr>
          <w:rFonts w:ascii="Times New Roman" w:hAnsi="Times New Roman" w:cs="Times New Roman"/>
          <w:sz w:val="20"/>
          <w:szCs w:val="20"/>
        </w:rPr>
        <w:t>Kokku: 320 h</w:t>
      </w:r>
    </w:p>
    <w:p w:rsidR="0078641F" w:rsidRPr="00A2718F" w:rsidRDefault="0078641F" w:rsidP="00A2718F">
      <w:pPr>
        <w:spacing w:after="0" w:line="240" w:lineRule="auto"/>
        <w:rPr>
          <w:rFonts w:ascii="Times New Roman" w:hAnsi="Times New Roman" w:cs="Times New Roman"/>
          <w:sz w:val="20"/>
          <w:szCs w:val="20"/>
        </w:rPr>
      </w:pPr>
    </w:p>
    <w:sectPr w:rsidR="0078641F" w:rsidRPr="00A27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8F"/>
    <w:rsid w:val="0078641F"/>
    <w:rsid w:val="00A271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BD3F5-DFF3-4361-BD8F-7633BDD1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2553</Words>
  <Characters>14812</Characters>
  <Application>Microsoft Office Word</Application>
  <DocSecurity>0</DocSecurity>
  <Lines>123</Lines>
  <Paragraphs>34</Paragraphs>
  <ScaleCrop>false</ScaleCrop>
  <HeadingPairs>
    <vt:vector size="2" baseType="variant">
      <vt:variant>
        <vt:lpstr>Pealkiri</vt:lpstr>
      </vt:variant>
      <vt:variant>
        <vt:i4>1</vt:i4>
      </vt:variant>
    </vt:vector>
  </HeadingPairs>
  <TitlesOfParts>
    <vt:vector size="1" baseType="lpstr">
      <vt:lpstr/>
    </vt:vector>
  </TitlesOfParts>
  <Company>TTHK</Company>
  <LinksUpToDate>false</LinksUpToDate>
  <CharactersWithSpaces>17331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Valk</dc:creator>
  <cp:keywords/>
  <dc:description/>
  <cp:lastModifiedBy>Marika Valk</cp:lastModifiedBy>
  <cp:revision>1</cp:revision>
  <dcterms:created xsi:type="dcterms:W3CDTF">2016-12-14T09:04:00Z</dcterms:created>
  <dcterms:modified xsi:type="dcterms:W3CDTF">2016-12-14T09:07:00Z</dcterms:modified>
</cp:coreProperties>
</file>