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:rsidTr="00A65E9A">
        <w:trPr>
          <w:trHeight w:val="343"/>
        </w:trPr>
        <w:tc>
          <w:tcPr>
            <w:tcW w:w="2830" w:type="dxa"/>
          </w:tcPr>
          <w:p w:rsidR="00054288" w:rsidRPr="0047510F" w:rsidRDefault="00054288" w:rsidP="00A65E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:rsidR="00054288" w:rsidRPr="0047510F" w:rsidRDefault="00585DC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711C8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7B1BB7" w:rsidRDefault="00585DCA" w:rsidP="007B1BB7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B1B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MIG/MAG keevitus</w:t>
            </w:r>
            <w:r w:rsidR="00A65E9A" w:rsidRPr="007B1B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e Eurosertifikaadi </w:t>
            </w:r>
            <w:r w:rsidR="007B1BB7" w:rsidRPr="007B1B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eksami </w:t>
            </w:r>
            <w:r w:rsidR="00A65E9A" w:rsidRPr="007B1B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sooritamiseks</w:t>
            </w:r>
            <w:r w:rsidR="007B1BB7" w:rsidRPr="007B1BB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ettevalmistav täienduskoolitus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711C8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)</w:t>
            </w:r>
            <w:r w:rsidRPr="00C005A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47510F" w:rsidRDefault="00585DC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7601C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="007601C2" w:rsidRPr="007601C2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Õppesuund: Tehnikaalad; ISCED 97 nr 521</w:t>
            </w:r>
          </w:p>
        </w:tc>
      </w:tr>
      <w:tr w:rsidR="00054288" w:rsidRPr="0047510F" w:rsidTr="00BA507D">
        <w:trPr>
          <w:trHeight w:val="278"/>
        </w:trPr>
        <w:tc>
          <w:tcPr>
            <w:tcW w:w="2830" w:type="dxa"/>
          </w:tcPr>
          <w:p w:rsidR="00054288" w:rsidRPr="0047510F" w:rsidRDefault="00054288" w:rsidP="00A65E9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47510F" w:rsidRDefault="00585DCA" w:rsidP="00A65E9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Eesti, vene</w:t>
            </w:r>
          </w:p>
        </w:tc>
      </w:tr>
    </w:tbl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:rsidTr="004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77E77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711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E77E77" w:rsidRPr="00A87110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  <w:r w:rsidR="00585DCA" w:rsidRP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</w:t>
            </w:r>
            <w:r w:rsidR="0058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evitustöö kogemustega</w:t>
            </w:r>
            <w:r w:rsidR="005C6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/haridusega töötav/-tu,</w:t>
            </w:r>
            <w:r w:rsidR="0058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vähemalt põhiharidusega isik vanuse alampiiriga 22 aastat. Õppegrupi suurus </w:t>
            </w:r>
            <w:r w:rsidR="000E2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15 </w:t>
            </w:r>
            <w:r w:rsidR="0058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inimest.</w:t>
            </w:r>
          </w:p>
          <w:p w:rsidR="00E77E77" w:rsidRPr="00320112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585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3247" w:rsidRPr="0046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alustamise eelduseks on sisukohane avaldus, kus fikseeritud osaluse põhjendus ja kuulumine sihtgruppi.</w:t>
            </w:r>
            <w:r w:rsidR="0046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Eurosertifikaadi eksamit ESF vahenditest ei rahastata. </w:t>
            </w:r>
            <w:r w:rsidR="00463247" w:rsidRPr="0046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85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 kui praktilise tööna.</w:t>
            </w:r>
          </w:p>
          <w:p w:rsidR="00E77E77" w:rsidRPr="00BC08B8" w:rsidRDefault="00E77E77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:rsidTr="00463247">
        <w:trPr>
          <w:trHeight w:hRule="exact" w:val="2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46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E6357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Õppija omandab teoreetilise teadmised ja praktilised oskused MIG/MAG keevituse (poolautomaatkeevitamine kaitsegaasi keskkonnas) järgmistes valdkondades: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Materjalide ettevalmistamine keevituseks kompetentsid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Keevitusseadme häälestamine ja reguleerimine tööülesande täitmiseks kompetentsid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Keevitustööde läbiviimine kompetentsid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Kvaliteedi kontrolli ja analüüsi läbiviimine kompetentsid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Keevitusstandardite järgimine kompetentsid</w:t>
            </w:r>
          </w:p>
          <w:p w:rsidR="00585DCA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Tööohutuse järgimine ja ergonoomika kompetentsid</w:t>
            </w:r>
          </w:p>
          <w:p w:rsidR="00FE6357" w:rsidRDefault="00585DCA" w:rsidP="00585DC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läbinul on võimalik töötada metallitööstuse ettevõttes MIG/MAG keevitustööde tegemise valdkondades.</w:t>
            </w:r>
          </w:p>
          <w:p w:rsidR="00E77E77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77E77" w:rsidRPr="00320112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110" w:rsidRPr="00EA2BAA" w:rsidTr="0046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463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65E9A" w:rsidRDefault="00A65E9A" w:rsidP="00A65E9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„Keevitaja, tase 4“. Kutsenõukogu otsus nr 9, 16.09.2014. </w:t>
            </w:r>
          </w:p>
          <w:p w:rsidR="00FE6357" w:rsidRDefault="00585DCA" w:rsidP="00A65E9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Põhikompetents: Poolautomaatsete keevitustööde tegemine ja detailide järeltöötlemine.</w:t>
            </w:r>
          </w:p>
          <w:p w:rsidR="00FE6357" w:rsidRPr="00FB5139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10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6357" w:rsidRPr="00BC08B8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:rsidTr="00585DCA">
        <w:trPr>
          <w:trHeight w:hRule="exact" w:val="1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46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585DCA" w:rsidRDefault="00585DCA" w:rsidP="00585D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Eesti Vabariigi metallitööstuse ettevõtetes keevitustööde valdkonnas ei jätku MIG/MAG keevitusviisi valdavaid keevitajaid. Õpiväljundite saavutamine koos kompetentsidega võimaldab sooritada</w:t>
            </w:r>
            <w:r w:rsidR="0046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(taotlemiseks/uuendamiseks) soovi korral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sertifikaadi eksami MIG/MAG keevitusviisi valikvaldkonnas ja olla tööturul</w:t>
            </w:r>
            <w:r w:rsidR="00463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edukas ning konkurentsivõimeline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E6357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E6357" w:rsidRPr="00C005A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2BAA" w:rsidRPr="00BC08B8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:rsidTr="009925A8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:rsidR="00BC08B8" w:rsidRPr="00847FC4" w:rsidRDefault="00E16144" w:rsidP="007213F7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585DCA" w:rsidRPr="00847FC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9925A8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:rsidR="00BC08B8" w:rsidRPr="00585DCA" w:rsidRDefault="00E16144" w:rsidP="007213F7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9925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9925A8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:rsidR="00BC08B8" w:rsidRPr="00585DCA" w:rsidRDefault="009925A8" w:rsidP="007213F7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30 </w:t>
            </w:r>
          </w:p>
        </w:tc>
      </w:tr>
      <w:tr w:rsidR="00320112" w:rsidRPr="0047510F" w:rsidTr="009925A8">
        <w:trPr>
          <w:trHeight w:val="438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:rsidR="00BC08B8" w:rsidRPr="00585DCA" w:rsidRDefault="009925A8" w:rsidP="007213F7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50 </w:t>
            </w:r>
          </w:p>
        </w:tc>
      </w:tr>
      <w:tr w:rsidR="00320112" w:rsidRPr="0047510F" w:rsidTr="009925A8">
        <w:tc>
          <w:tcPr>
            <w:tcW w:w="7763" w:type="dxa"/>
          </w:tcPr>
          <w:p w:rsidR="00BC08B8" w:rsidRPr="0047510F" w:rsidRDefault="00320112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</w:t>
            </w:r>
            <w:r w:rsidR="00847F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/hinnatava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milistes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tundides:</w:t>
            </w:r>
          </w:p>
        </w:tc>
        <w:tc>
          <w:tcPr>
            <w:tcW w:w="1446" w:type="dxa"/>
          </w:tcPr>
          <w:p w:rsidR="00BC08B8" w:rsidRPr="00585DCA" w:rsidRDefault="00BC08B8" w:rsidP="007213F7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847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847F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10267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:rsidR="009925A8" w:rsidRPr="009925A8" w:rsidRDefault="00102675" w:rsidP="009925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9925A8"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Teooria: </w:t>
            </w:r>
            <w:r w:rsid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MI</w:t>
            </w:r>
            <w:r w:rsidR="009925A8"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G</w:t>
            </w:r>
            <w:r w:rsid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/MAG</w:t>
            </w:r>
            <w:r w:rsidR="009925A8"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keevitusseadmed, nende ehitus, seadistamine ja hooldamine. Keevitatavad materjalid ja nende põhiomadused. Materjalide ettevalmistamine keevitamiseks. Keevitustehnoloogia. Keevitusõmblused, esinevad defektid  ja nende kontroll. Keevitusstandardid. Tööohutus ja ergonoomika.</w:t>
            </w:r>
          </w:p>
          <w:p w:rsidR="006F54F5" w:rsidRDefault="009925A8" w:rsidP="009925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Detailide keevitamine erinevates keevitusasendites. Koostude koostamine.</w:t>
            </w:r>
          </w:p>
          <w:p w:rsidR="009925A8" w:rsidRPr="009925A8" w:rsidRDefault="00102675" w:rsidP="009925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9925A8"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Teooria õppeklass on varustatud arvutiga ja projektoriga õppematerjalide edastamiseks rippekraanile. Kasutada on vastavasisuga õpikud ja teabekirjandus raamatukogus. </w:t>
            </w:r>
          </w:p>
          <w:p w:rsidR="0082121E" w:rsidRDefault="009925A8" w:rsidP="009925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keevitustöökoda varustatud kaasaegsete LINCOLN ELECTRIC keevitusseadmetega, servade </w:t>
            </w:r>
            <w:proofErr w:type="spellStart"/>
            <w:r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faasimise</w:t>
            </w:r>
            <w:proofErr w:type="spellEnd"/>
            <w:r w:rsidRPr="009925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masinaga, ventileeritavate töökohtadega, keevitusõmbluste kontrollimise press-seadmega ja kaitseriietusega ning töövahenditega.</w:t>
            </w: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BC08B8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D3742C">
        <w:trPr>
          <w:trHeight w:hRule="exact" w:val="3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542347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847F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D3742C" w:rsidRDefault="00D3742C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Koolitusel omandatud õpiväljundeid teoreetilisi teadmiste osas hinnatakse kahe (2) sooritatud testitulemuste põhjal kus positiivsete vastuste osatähtsus mõlema testi puhul peab olema vähemalt 60 %. Praktiliste teadmiste kontrollimiseks sooritatakse praktiline töö </w:t>
            </w:r>
            <w:r w:rsidR="0079372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G</w:t>
            </w:r>
            <w:r w:rsidR="0079372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/MAG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keevitusseadmetel kus kokkukeevitatud metalli keevitusõmbluste kvaliteet erinevates keevitusasendites</w:t>
            </w:r>
            <w:r w:rsidR="003C7DA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(C)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peab vastama kehtivatele standarditele vähemalt 80 % ulatuses. </w:t>
            </w:r>
          </w:p>
          <w:p w:rsidR="00102675" w:rsidRDefault="00A65E9A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</w:t>
            </w:r>
            <w:r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</w:t>
            </w:r>
            <w:r w:rsidR="00BA507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ning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õppeprotsessist on osavõtt olnud 80% - 100%.</w:t>
            </w:r>
            <w:r w:rsidR="00847F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Eurosertifikaadi väljastab röntgenvaatluste positiivsete tulemuste korral </w:t>
            </w:r>
            <w:proofErr w:type="spellStart"/>
            <w:r w:rsidR="00847F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Weldconsult</w:t>
            </w:r>
            <w:proofErr w:type="spellEnd"/>
            <w:r w:rsidR="00847F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OÜ.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Muudel tingimustel väljastatakse osalejatele koolitusel osalemise kohta tõend (Alus: Täienduskoolituse standard § 3).</w:t>
            </w:r>
          </w:p>
          <w:p w:rsidR="00102675" w:rsidRPr="00BC08B8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F54F5" w:rsidRPr="00A861B3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F54F5" w:rsidRPr="00BC08B8" w:rsidRDefault="006F54F5" w:rsidP="00847FC4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847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847F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BC0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F54F5" w:rsidRPr="00F409D6" w:rsidRDefault="009925A8" w:rsidP="00847F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47F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Rudolf Perit</w:t>
            </w:r>
            <w:r w:rsidR="00847F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 1992 Tallinna Tehnikaülikool (ehitusinsener), Tallinna Tööstushariduskeskuses keevitusvaldkonna kutseõpetaja alates 1990 a.</w:t>
            </w:r>
          </w:p>
        </w:tc>
      </w:tr>
    </w:tbl>
    <w:p w:rsidR="006F54F5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47FC4" w:rsidRDefault="00FB7343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F409D6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F409D6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409D6" w:rsidRPr="00847FC4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FA5331" w:rsidRPr="00847FC4">
        <w:rPr>
          <w:rFonts w:ascii="Times New Roman" w:eastAsia="Times New Roman" w:hAnsi="Times New Roman" w:cs="Times New Roman"/>
          <w:iCs/>
          <w:sz w:val="24"/>
          <w:szCs w:val="24"/>
        </w:rPr>
        <w:t xml:space="preserve">töö valdkonna juht, </w:t>
      </w:r>
    </w:p>
    <w:p w:rsidR="00EA2BAA" w:rsidRPr="00BC08B8" w:rsidRDefault="00847FC4" w:rsidP="00847FC4">
      <w:pPr>
        <w:widowControl w:val="0"/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="00F409D6" w:rsidRPr="00847FC4">
        <w:rPr>
          <w:rFonts w:ascii="Times New Roman" w:eastAsia="Times New Roman" w:hAnsi="Times New Roman" w:cs="Times New Roman"/>
          <w:iCs/>
          <w:sz w:val="24"/>
          <w:szCs w:val="24"/>
        </w:rPr>
        <w:t>-mail: rein.pikner@tthk.ee</w:t>
      </w:r>
    </w:p>
    <w:p w:rsidR="00EA2BAA" w:rsidRPr="00BC08B8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EA2BAA" w:rsidRDefault="00EA2BAA" w:rsidP="00EA2BA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7"/>
      <w:footerReference w:type="default" r:id="rId8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70" w:rsidRDefault="00BB6770">
      <w:pPr>
        <w:spacing w:after="0" w:line="240" w:lineRule="auto"/>
      </w:pPr>
      <w:r>
        <w:separator/>
      </w:r>
    </w:p>
  </w:endnote>
  <w:endnote w:type="continuationSeparator" w:id="0">
    <w:p w:rsidR="00BB6770" w:rsidRDefault="00B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70" w:rsidRDefault="00BB6770">
      <w:pPr>
        <w:spacing w:after="0" w:line="240" w:lineRule="auto"/>
      </w:pPr>
      <w:r>
        <w:separator/>
      </w:r>
    </w:p>
  </w:footnote>
  <w:footnote w:type="continuationSeparator" w:id="0">
    <w:p w:rsidR="00BB6770" w:rsidRDefault="00BB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AA"/>
    <w:rsid w:val="00021D4C"/>
    <w:rsid w:val="00054288"/>
    <w:rsid w:val="00070183"/>
    <w:rsid w:val="000A615B"/>
    <w:rsid w:val="000E25C4"/>
    <w:rsid w:val="00102675"/>
    <w:rsid w:val="00141C83"/>
    <w:rsid w:val="001A5826"/>
    <w:rsid w:val="001E0814"/>
    <w:rsid w:val="0023181F"/>
    <w:rsid w:val="00243A56"/>
    <w:rsid w:val="00295DCE"/>
    <w:rsid w:val="00320112"/>
    <w:rsid w:val="003356F0"/>
    <w:rsid w:val="003471E9"/>
    <w:rsid w:val="0035538D"/>
    <w:rsid w:val="003867C8"/>
    <w:rsid w:val="00392E7E"/>
    <w:rsid w:val="003C7DA5"/>
    <w:rsid w:val="00463247"/>
    <w:rsid w:val="0047510F"/>
    <w:rsid w:val="004D06B8"/>
    <w:rsid w:val="004E4641"/>
    <w:rsid w:val="00501374"/>
    <w:rsid w:val="00507611"/>
    <w:rsid w:val="00542347"/>
    <w:rsid w:val="00580DD1"/>
    <w:rsid w:val="00585DCA"/>
    <w:rsid w:val="005C6221"/>
    <w:rsid w:val="005E06C6"/>
    <w:rsid w:val="006505D4"/>
    <w:rsid w:val="0065336F"/>
    <w:rsid w:val="006B40D2"/>
    <w:rsid w:val="006F54F5"/>
    <w:rsid w:val="00711622"/>
    <w:rsid w:val="00711C83"/>
    <w:rsid w:val="007213F7"/>
    <w:rsid w:val="007514D4"/>
    <w:rsid w:val="007601C2"/>
    <w:rsid w:val="0078559F"/>
    <w:rsid w:val="00793728"/>
    <w:rsid w:val="007B1BB7"/>
    <w:rsid w:val="0082121E"/>
    <w:rsid w:val="00840AC1"/>
    <w:rsid w:val="008466EA"/>
    <w:rsid w:val="00847FC4"/>
    <w:rsid w:val="008676CD"/>
    <w:rsid w:val="008A41EF"/>
    <w:rsid w:val="009664B1"/>
    <w:rsid w:val="0097608D"/>
    <w:rsid w:val="009925A8"/>
    <w:rsid w:val="00995FF5"/>
    <w:rsid w:val="009E3A49"/>
    <w:rsid w:val="00A524B6"/>
    <w:rsid w:val="00A65E9A"/>
    <w:rsid w:val="00A861B3"/>
    <w:rsid w:val="00A87110"/>
    <w:rsid w:val="00AA1FDA"/>
    <w:rsid w:val="00AE0E12"/>
    <w:rsid w:val="00B0280E"/>
    <w:rsid w:val="00B749EF"/>
    <w:rsid w:val="00BA28C4"/>
    <w:rsid w:val="00BA507D"/>
    <w:rsid w:val="00BB6770"/>
    <w:rsid w:val="00BC08B8"/>
    <w:rsid w:val="00BF0754"/>
    <w:rsid w:val="00C005AE"/>
    <w:rsid w:val="00C11FB0"/>
    <w:rsid w:val="00D05F6F"/>
    <w:rsid w:val="00D3742C"/>
    <w:rsid w:val="00DE1A1F"/>
    <w:rsid w:val="00E05523"/>
    <w:rsid w:val="00E16144"/>
    <w:rsid w:val="00E64724"/>
    <w:rsid w:val="00E77E77"/>
    <w:rsid w:val="00E80B62"/>
    <w:rsid w:val="00EA013D"/>
    <w:rsid w:val="00EA2BAA"/>
    <w:rsid w:val="00EB6F1F"/>
    <w:rsid w:val="00EF42B2"/>
    <w:rsid w:val="00F409D6"/>
    <w:rsid w:val="00FA5331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4456C-ECD1-435B-A722-2031E8A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5538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700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18</cp:revision>
  <cp:lastPrinted>2016-11-15T09:58:00Z</cp:lastPrinted>
  <dcterms:created xsi:type="dcterms:W3CDTF">2016-05-04T08:23:00Z</dcterms:created>
  <dcterms:modified xsi:type="dcterms:W3CDTF">2016-11-15T13:13:00Z</dcterms:modified>
</cp:coreProperties>
</file>