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23821" w14:textId="77777777" w:rsidR="00EA2BAA" w:rsidRPr="00AD6D9E" w:rsidRDefault="00EA2BAA" w:rsidP="0090559A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RAHASTATAVA </w:t>
      </w:r>
      <w:r w:rsidR="00054288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TÄISKASVANUTE T</w:t>
      </w:r>
      <w:r w:rsidR="00C005AE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ÄIENDUSKOOLITUSE</w:t>
      </w:r>
      <w:r w:rsidR="00054288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11622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ÕPPEKAVA</w:t>
      </w:r>
      <w:r w:rsidR="00BC08B8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14:paraId="29679004" w14:textId="77777777" w:rsidR="00054288" w:rsidRPr="00AD6D9E" w:rsidRDefault="003471E9" w:rsidP="0090559A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D6D9E"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350"/>
      </w:tblGrid>
      <w:tr w:rsidR="00AD6D9E" w:rsidRPr="00AD6D9E" w14:paraId="5EE41BF4" w14:textId="77777777" w:rsidTr="00A861B3">
        <w:tc>
          <w:tcPr>
            <w:tcW w:w="2830" w:type="dxa"/>
          </w:tcPr>
          <w:p w14:paraId="050CC04D" w14:textId="77777777" w:rsidR="00AD6D9E" w:rsidRPr="00AD6D9E" w:rsidRDefault="00AD6D9E" w:rsidP="0090559A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  <w:p w14:paraId="5539EB17" w14:textId="77777777" w:rsidR="00AD6D9E" w:rsidRPr="00AD6D9E" w:rsidRDefault="00AD6D9E" w:rsidP="0090559A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350" w:type="dxa"/>
          </w:tcPr>
          <w:p w14:paraId="29FCB623" w14:textId="65AD85FE" w:rsidR="00AD6D9E" w:rsidRPr="00AD6D9E" w:rsidRDefault="00AD6D9E" w:rsidP="0090559A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D6D9E">
              <w:rPr>
                <w:rFonts w:ascii="Times New Roman" w:hAnsi="Times New Roman" w:cs="Times New Roman"/>
                <w:sz w:val="24"/>
                <w:szCs w:val="24"/>
              </w:rPr>
              <w:t>Tallinna Tööstushariduskeskus</w:t>
            </w:r>
          </w:p>
        </w:tc>
      </w:tr>
      <w:tr w:rsidR="00AD6D9E" w:rsidRPr="00AD6D9E" w14:paraId="22531261" w14:textId="77777777" w:rsidTr="00A861B3">
        <w:tc>
          <w:tcPr>
            <w:tcW w:w="2830" w:type="dxa"/>
          </w:tcPr>
          <w:p w14:paraId="6197612E" w14:textId="163ACB74" w:rsidR="00AD6D9E" w:rsidRPr="00AD6D9E" w:rsidRDefault="00AD6D9E" w:rsidP="0090559A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Õppekava</w:t>
            </w:r>
            <w:r w:rsidR="00C91E9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(koolituse)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AD6D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nimetus: </w:t>
            </w:r>
          </w:p>
        </w:tc>
        <w:tc>
          <w:tcPr>
            <w:tcW w:w="6350" w:type="dxa"/>
          </w:tcPr>
          <w:p w14:paraId="0778048C" w14:textId="5BE9596B" w:rsidR="00AD6D9E" w:rsidRPr="00F20304" w:rsidRDefault="00F20304" w:rsidP="0090559A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Tabelarvutus MS Exceliga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br/>
            </w:r>
            <w:r w:rsidRPr="00F203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Табличные расчеты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MS Excel</w:t>
            </w:r>
          </w:p>
        </w:tc>
      </w:tr>
      <w:tr w:rsidR="00AD6D9E" w:rsidRPr="00AD6D9E" w14:paraId="0B035C18" w14:textId="77777777" w:rsidTr="00A861B3">
        <w:tc>
          <w:tcPr>
            <w:tcW w:w="2830" w:type="dxa"/>
          </w:tcPr>
          <w:p w14:paraId="67F4CA75" w14:textId="06297ECC" w:rsidR="00AD6D9E" w:rsidRPr="00AD6D9E" w:rsidRDefault="00AD6D9E" w:rsidP="0090559A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Õppekavarühm: </w:t>
            </w:r>
          </w:p>
        </w:tc>
        <w:tc>
          <w:tcPr>
            <w:tcW w:w="6350" w:type="dxa"/>
          </w:tcPr>
          <w:p w14:paraId="3507E5B0" w14:textId="2B878C20" w:rsidR="00AD6D9E" w:rsidRPr="00AD6D9E" w:rsidRDefault="00772981" w:rsidP="0090559A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Arvutikasutus</w:t>
            </w:r>
          </w:p>
        </w:tc>
      </w:tr>
      <w:tr w:rsidR="00AD6D9E" w:rsidRPr="00AD6D9E" w14:paraId="084161C0" w14:textId="77777777" w:rsidTr="00A861B3">
        <w:tc>
          <w:tcPr>
            <w:tcW w:w="2830" w:type="dxa"/>
          </w:tcPr>
          <w:p w14:paraId="1AF0BF51" w14:textId="77777777" w:rsidR="00AD6D9E" w:rsidRPr="00AD6D9E" w:rsidRDefault="00AD6D9E" w:rsidP="0090559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350" w:type="dxa"/>
          </w:tcPr>
          <w:p w14:paraId="20E83B8D" w14:textId="32EB4C4D" w:rsidR="00AD6D9E" w:rsidRPr="00AD6D9E" w:rsidRDefault="00772981" w:rsidP="0090559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Eesti/vene</w:t>
            </w:r>
          </w:p>
        </w:tc>
      </w:tr>
    </w:tbl>
    <w:p w14:paraId="3DE6B993" w14:textId="77777777" w:rsidR="003471E9" w:rsidRPr="00AD6D9E" w:rsidRDefault="00EF42B2" w:rsidP="0090559A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"/>
        <w:tblW w:w="925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E77E77" w:rsidRPr="00AD6D9E" w14:paraId="433CD641" w14:textId="77777777" w:rsidTr="00C0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576A0768" w14:textId="61F25CCF" w:rsidR="00E77E77" w:rsidRPr="00AD6D9E" w:rsidRDefault="00E77E77" w:rsidP="0090559A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 ja selle </w:t>
            </w:r>
            <w:r w:rsidRPr="00AD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kirjeldus ning õppe alustamise nõuded</w:t>
            </w:r>
            <w:r w:rsidR="00616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D6D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25C673BE" w14:textId="77777777" w:rsidR="00772981" w:rsidRPr="00A87110" w:rsidRDefault="00772981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Sihtrühm: </w:t>
            </w:r>
          </w:p>
          <w:p w14:paraId="61447B06" w14:textId="2E1E4522" w:rsidR="00772981" w:rsidRDefault="0090559A" w:rsidP="009055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72981">
              <w:rPr>
                <w:rFonts w:ascii="Times New Roman" w:hAnsi="Times New Roman" w:cs="Times New Roman"/>
                <w:sz w:val="24"/>
                <w:szCs w:val="24"/>
              </w:rPr>
              <w:t>siku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72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2981" w:rsidRPr="00572FD5">
              <w:rPr>
                <w:rFonts w:ascii="Times New Roman" w:hAnsi="Times New Roman" w:cs="Times New Roman"/>
                <w:sz w:val="24"/>
                <w:szCs w:val="24"/>
              </w:rPr>
              <w:t xml:space="preserve"> kes </w:t>
            </w:r>
            <w:r w:rsidR="00772981">
              <w:rPr>
                <w:rFonts w:ascii="Times New Roman" w:hAnsi="Times New Roman" w:cs="Times New Roman"/>
                <w:sz w:val="24"/>
                <w:szCs w:val="24"/>
              </w:rPr>
              <w:t>kasuta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r w:rsidR="00772981">
              <w:rPr>
                <w:rFonts w:ascii="Times New Roman" w:hAnsi="Times New Roman" w:cs="Times New Roman"/>
                <w:sz w:val="24"/>
                <w:szCs w:val="24"/>
              </w:rPr>
              <w:t xml:space="preserve"> tabelitöötlusprogrammi MS Excel igapäevaselt ja soovi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r w:rsidR="00772981">
              <w:rPr>
                <w:rFonts w:ascii="Times New Roman" w:hAnsi="Times New Roman" w:cs="Times New Roman"/>
                <w:sz w:val="24"/>
                <w:szCs w:val="24"/>
              </w:rPr>
              <w:t xml:space="preserve"> oma teadmisi täiendada. Kursus sobib näiteks väikeettevõtjatele, õpetajatele, lasteaiaõpetajatele, sekretäridele. Isikutele kes plaanivad alustada ettevõtlusega või vajavad tööturul konkureerimiseks paremaid arvutialaseid teadmisi.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Samuti on koolitusele oodatud </w:t>
            </w:r>
            <w:r w:rsidR="00772981" w:rsidRPr="00622E4C">
              <w:rPr>
                <w:rFonts w:ascii="Times New Roman" w:hAnsi="Times New Roman"/>
                <w:sz w:val="24"/>
                <w:szCs w:val="24"/>
              </w:rPr>
              <w:t>erialase hariduseta täiskasvanud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2981" w:rsidRPr="00622E4C">
              <w:rPr>
                <w:rFonts w:ascii="Times New Roman" w:hAnsi="Times New Roman" w:cs="Times New Roman"/>
                <w:sz w:val="24"/>
                <w:szCs w:val="24"/>
              </w:rPr>
              <w:t>keskhariduseta täiskasvanud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aga ka </w:t>
            </w:r>
            <w:r w:rsidR="00772981" w:rsidRPr="00622E4C">
              <w:rPr>
                <w:rFonts w:ascii="Times New Roman" w:hAnsi="Times New Roman" w:cs="Times New Roman"/>
                <w:sz w:val="24"/>
                <w:szCs w:val="24"/>
              </w:rPr>
              <w:t>aegunud oskustega tööealine elanikkond vanuses 50+</w:t>
            </w:r>
          </w:p>
          <w:p w14:paraId="1B30819A" w14:textId="6D980542" w:rsidR="00772981" w:rsidRPr="00625BC5" w:rsidRDefault="00887E26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Grupi suurus kuni 16</w:t>
            </w:r>
            <w:r w:rsidR="00772981" w:rsidRPr="00625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õppijat. </w:t>
            </w:r>
          </w:p>
          <w:p w14:paraId="1CB412AA" w14:textId="483BF331" w:rsidR="00E77E77" w:rsidRPr="00AD6D9E" w:rsidRDefault="00772981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Õppe alustamise nõuded: </w:t>
            </w:r>
            <w:r w:rsidR="0090559A" w:rsidRPr="009055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Soovituslik on v</w:t>
            </w:r>
            <w:r w:rsidRPr="009055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arasem</w:t>
            </w:r>
            <w:r w:rsidRPr="00625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kogemus MS Excel kasutamisel.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5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Oluline on sihtrühma kuulumine.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A2BAA" w:rsidRPr="00AD6D9E" w14:paraId="416163B8" w14:textId="77777777" w:rsidTr="0090559A">
        <w:trPr>
          <w:trHeight w:hRule="exact" w:val="2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6094B949" w14:textId="1F8FE42B" w:rsidR="00320112" w:rsidRPr="00AD6D9E" w:rsidRDefault="00C005AE" w:rsidP="0090559A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Õpiväljundid</w:t>
            </w:r>
            <w:r w:rsidR="00C0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4B5692A2" w14:textId="3A1E3A99" w:rsidR="00772981" w:rsidRPr="00F50321" w:rsidRDefault="00772981" w:rsidP="0090559A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1">
              <w:rPr>
                <w:rFonts w:ascii="Times New Roman" w:hAnsi="Times New Roman" w:cs="Times New Roman"/>
                <w:sz w:val="24"/>
                <w:szCs w:val="24"/>
              </w:rPr>
              <w:t>oskab kasutaja tasemel kasutada enamlevinud rakendustarkvara (MS Excel)</w:t>
            </w:r>
          </w:p>
          <w:p w14:paraId="57669374" w14:textId="77777777" w:rsidR="00772981" w:rsidRPr="00F50321" w:rsidRDefault="00772981" w:rsidP="0090559A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1">
              <w:rPr>
                <w:rFonts w:ascii="Times New Roman" w:hAnsi="Times New Roman" w:cs="Times New Roman"/>
                <w:sz w:val="24"/>
                <w:szCs w:val="24"/>
              </w:rPr>
              <w:t>koostab ja kujundab tabeleid</w:t>
            </w:r>
          </w:p>
          <w:p w14:paraId="41E45CAA" w14:textId="77777777" w:rsidR="009E3C70" w:rsidRPr="009E3C70" w:rsidRDefault="00772981" w:rsidP="0090559A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0321">
              <w:rPr>
                <w:rFonts w:ascii="Times New Roman" w:hAnsi="Times New Roman" w:cs="Times New Roman"/>
                <w:sz w:val="24"/>
                <w:szCs w:val="24"/>
              </w:rPr>
              <w:t xml:space="preserve">kasutab MS Exceli </w:t>
            </w:r>
            <w:r w:rsidR="009E3C70" w:rsidRPr="009E3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arvutusfunktsioone ja funktsioone kombineerides luua keerukamaid valemeid</w:t>
            </w:r>
          </w:p>
          <w:p w14:paraId="7B368F60" w14:textId="77777777" w:rsidR="00772981" w:rsidRPr="00F85509" w:rsidRDefault="00772981" w:rsidP="0090559A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509">
              <w:rPr>
                <w:rFonts w:ascii="Times New Roman" w:hAnsi="Times New Roman" w:cs="Times New Roman"/>
                <w:sz w:val="24"/>
                <w:szCs w:val="24"/>
              </w:rPr>
              <w:t>illustreerib andmeid diagrammide abil</w:t>
            </w:r>
          </w:p>
          <w:p w14:paraId="77274F68" w14:textId="34BAD620" w:rsidR="00772981" w:rsidRPr="00F20304" w:rsidRDefault="00772981" w:rsidP="0090559A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509">
              <w:rPr>
                <w:rFonts w:ascii="Times New Roman" w:hAnsi="Times New Roman" w:cs="Times New Roman"/>
                <w:sz w:val="24"/>
                <w:szCs w:val="24"/>
              </w:rPr>
              <w:t>kaitseb andmeid MS Excelis</w:t>
            </w:r>
          </w:p>
          <w:p w14:paraId="225F3908" w14:textId="77777777" w:rsidR="00F20304" w:rsidRPr="00F50321" w:rsidRDefault="00F20304" w:rsidP="0090559A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1">
              <w:rPr>
                <w:rFonts w:ascii="Times New Roman" w:hAnsi="Times New Roman" w:cs="Times New Roman"/>
                <w:sz w:val="24"/>
                <w:szCs w:val="24"/>
              </w:rPr>
              <w:t>kasutab MS Exceli andmeanalüüsi võimalusi</w:t>
            </w:r>
          </w:p>
          <w:p w14:paraId="5EF75AA5" w14:textId="0E9F48EE" w:rsidR="009E3C70" w:rsidRPr="009E3C70" w:rsidRDefault="009E3C70" w:rsidP="0090559A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analüüsib</w:t>
            </w:r>
            <w:r w:rsidRPr="009E3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suuri tabeleid kasutades sorteerimise, filtreerimise ja risttabeli võimalusi</w:t>
            </w:r>
          </w:p>
          <w:p w14:paraId="48D080E2" w14:textId="77777777" w:rsidR="009E3C70" w:rsidRPr="009E3C70" w:rsidRDefault="009E3C70" w:rsidP="0090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B6AF5B8" w14:textId="695798FB" w:rsidR="00E77E77" w:rsidRPr="00AD6D9E" w:rsidRDefault="00E77E77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87110" w:rsidRPr="00AD6D9E" w14:paraId="1B1C8A6B" w14:textId="77777777" w:rsidTr="0090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69E0FAB2" w14:textId="6AA56529" w:rsidR="00A87110" w:rsidRPr="00AD6D9E" w:rsidRDefault="00A87110" w:rsidP="0090559A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Õpiväljundite seos kutsestandardi või tasemeõppe õppekavaga</w:t>
            </w:r>
            <w:r w:rsidR="00C02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21043FB" w14:textId="02F8C099" w:rsidR="00FE6357" w:rsidRPr="0090559A" w:rsidRDefault="00AD6D9E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55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Õppekava koostamise aluseks on </w:t>
            </w:r>
            <w:r w:rsidR="00F20304" w:rsidRPr="009055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Noorem Tarkvaraarendaja</w:t>
            </w:r>
            <w:r w:rsidRPr="009055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riiklik õppekava, mis on kinnitatud Haridus- ja Teadusministeeriumi </w:t>
            </w:r>
            <w:bookmarkStart w:id="0" w:name="_GoBack"/>
            <w:r w:rsidRPr="00305F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määrusega nr</w:t>
            </w:r>
            <w:r w:rsidR="00305FD1" w:rsidRPr="00305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36; 19.06.2014</w:t>
            </w:r>
            <w:r w:rsidR="00305FD1" w:rsidRPr="00305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bookmarkEnd w:id="0"/>
          </w:p>
          <w:p w14:paraId="76FE76B2" w14:textId="302C36D7" w:rsidR="00F20304" w:rsidRPr="00AD6D9E" w:rsidRDefault="00F20304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5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Moodul IT alused</w:t>
            </w:r>
          </w:p>
        </w:tc>
      </w:tr>
    </w:tbl>
    <w:p w14:paraId="6B70045F" w14:textId="77777777" w:rsidR="00BC08B8" w:rsidRPr="00AD6D9E" w:rsidRDefault="00BC08B8" w:rsidP="0090559A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353"/>
        <w:gridCol w:w="762"/>
      </w:tblGrid>
      <w:tr w:rsidR="00AD6D9E" w:rsidRPr="00AD6D9E" w14:paraId="556D1B51" w14:textId="77777777" w:rsidTr="0090559A">
        <w:trPr>
          <w:trHeight w:val="153"/>
        </w:trPr>
        <w:tc>
          <w:tcPr>
            <w:tcW w:w="8353" w:type="dxa"/>
          </w:tcPr>
          <w:p w14:paraId="43648FE5" w14:textId="77777777" w:rsidR="00AD6D9E" w:rsidRPr="00AD6D9E" w:rsidRDefault="00AD6D9E" w:rsidP="0090559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62" w:type="dxa"/>
          </w:tcPr>
          <w:p w14:paraId="03F126E0" w14:textId="35964786" w:rsidR="00AD6D9E" w:rsidRPr="00AD6D9E" w:rsidRDefault="00C31EBB" w:rsidP="0090559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30</w:t>
            </w:r>
          </w:p>
        </w:tc>
      </w:tr>
      <w:tr w:rsidR="00AD6D9E" w:rsidRPr="00AD6D9E" w14:paraId="6E6650C5" w14:textId="77777777" w:rsidTr="0090559A">
        <w:trPr>
          <w:trHeight w:val="115"/>
        </w:trPr>
        <w:tc>
          <w:tcPr>
            <w:tcW w:w="8353" w:type="dxa"/>
          </w:tcPr>
          <w:p w14:paraId="55BDD841" w14:textId="77777777" w:rsidR="00AD6D9E" w:rsidRPr="00AD6D9E" w:rsidRDefault="00AD6D9E" w:rsidP="0090559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762" w:type="dxa"/>
          </w:tcPr>
          <w:p w14:paraId="6F1E09AE" w14:textId="57BA1627" w:rsidR="00AD6D9E" w:rsidRPr="00AD6D9E" w:rsidRDefault="00C31EBB" w:rsidP="0090559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30</w:t>
            </w:r>
          </w:p>
        </w:tc>
      </w:tr>
      <w:tr w:rsidR="00AD6D9E" w:rsidRPr="00AD6D9E" w14:paraId="6F320DB1" w14:textId="77777777" w:rsidTr="0090559A">
        <w:trPr>
          <w:trHeight w:val="227"/>
        </w:trPr>
        <w:tc>
          <w:tcPr>
            <w:tcW w:w="8353" w:type="dxa"/>
          </w:tcPr>
          <w:p w14:paraId="66357972" w14:textId="77777777" w:rsidR="00AD6D9E" w:rsidRPr="00AD6D9E" w:rsidRDefault="00AD6D9E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</w:p>
          <w:p w14:paraId="2C80E933" w14:textId="77777777" w:rsidR="00AD6D9E" w:rsidRPr="00AD6D9E" w:rsidRDefault="00AD6D9E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</w:t>
            </w:r>
            <w:r w:rsidRPr="00AD6D9E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õppetunni või koolis määratud muus vormis)</w:t>
            </w:r>
          </w:p>
        </w:tc>
        <w:tc>
          <w:tcPr>
            <w:tcW w:w="762" w:type="dxa"/>
          </w:tcPr>
          <w:p w14:paraId="687F1ABF" w14:textId="3545E54B" w:rsidR="00AD6D9E" w:rsidRPr="009F7C38" w:rsidRDefault="00772981" w:rsidP="0090559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AD6D9E" w:rsidRPr="00AD6D9E" w14:paraId="378C6071" w14:textId="77777777" w:rsidTr="0090559A">
        <w:trPr>
          <w:trHeight w:val="171"/>
        </w:trPr>
        <w:tc>
          <w:tcPr>
            <w:tcW w:w="8353" w:type="dxa"/>
          </w:tcPr>
          <w:p w14:paraId="6E442640" w14:textId="77777777" w:rsidR="00AD6D9E" w:rsidRPr="00AD6D9E" w:rsidRDefault="00AD6D9E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477C5545" w14:textId="77777777" w:rsidR="00AD6D9E" w:rsidRPr="00AD6D9E" w:rsidRDefault="00AD6D9E" w:rsidP="0090559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(</w:t>
            </w:r>
            <w:r w:rsidRPr="00AD6D9E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762" w:type="dxa"/>
          </w:tcPr>
          <w:p w14:paraId="07E000D3" w14:textId="02E2491B" w:rsidR="00AD6D9E" w:rsidRPr="009F7C38" w:rsidRDefault="00C31EBB" w:rsidP="0090559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22</w:t>
            </w:r>
          </w:p>
        </w:tc>
      </w:tr>
    </w:tbl>
    <w:p w14:paraId="66E23AF8" w14:textId="5E43F996" w:rsidR="006F54F5" w:rsidRPr="00AD6D9E" w:rsidRDefault="006F54F5" w:rsidP="0090559A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</w:t>
      </w:r>
      <w:r w:rsidR="00A861B3"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ja õppekeskkonna kirjeldus ning</w:t>
      </w:r>
      <w:r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lõpetamise nõuded</w:t>
      </w:r>
    </w:p>
    <w:tbl>
      <w:tblPr>
        <w:tblStyle w:val="Tavatabel2"/>
        <w:tblW w:w="9183" w:type="dxa"/>
        <w:tblLayout w:type="fixed"/>
        <w:tblLook w:val="0000" w:firstRow="0" w:lastRow="0" w:firstColumn="0" w:lastColumn="0" w:noHBand="0" w:noVBand="0"/>
      </w:tblPr>
      <w:tblGrid>
        <w:gridCol w:w="9183"/>
      </w:tblGrid>
      <w:tr w:rsidR="006F54F5" w:rsidRPr="00AD6D9E" w14:paraId="1F68756C" w14:textId="77777777" w:rsidTr="0090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3" w:type="dxa"/>
          </w:tcPr>
          <w:p w14:paraId="0FFD1D6E" w14:textId="1B20D831" w:rsidR="006F54F5" w:rsidRPr="00AD6D9E" w:rsidRDefault="006F54F5" w:rsidP="0090559A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Õppe sisu</w:t>
            </w:r>
            <w:r w:rsidR="00A87110"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ja</w:t>
            </w:r>
            <w:r w:rsidR="0082121E"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82121E" w:rsidRPr="00AD6D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õppekeskkon</w:t>
            </w:r>
            <w:r w:rsidR="00A87110" w:rsidRPr="00AD6D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 kirjeldus</w:t>
            </w:r>
            <w:r w:rsidR="009F7C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82121E" w:rsidRPr="00AD6D9E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  <w:t xml:space="preserve"> </w:t>
            </w:r>
          </w:p>
          <w:p w14:paraId="710DB59E" w14:textId="0DF9056B" w:rsidR="006F54F5" w:rsidRDefault="00102675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 sisu: </w:t>
            </w:r>
          </w:p>
          <w:p w14:paraId="66FF4223" w14:textId="77777777" w:rsidR="009E3C70" w:rsidRPr="00EF551C" w:rsidRDefault="009E3C70" w:rsidP="0090559A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551C">
              <w:rPr>
                <w:rFonts w:ascii="Times New Roman" w:hAnsi="Times New Roman" w:cs="Times New Roman"/>
                <w:sz w:val="24"/>
                <w:szCs w:val="24"/>
              </w:rPr>
              <w:t>Tabelarvutus</w:t>
            </w:r>
          </w:p>
          <w:p w14:paraId="699917A6" w14:textId="77777777" w:rsidR="009E3C70" w:rsidRPr="00EF551C" w:rsidRDefault="009E3C70" w:rsidP="0090559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10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551C">
              <w:rPr>
                <w:rFonts w:ascii="Times New Roman" w:hAnsi="Times New Roman" w:cs="Times New Roman"/>
                <w:sz w:val="24"/>
                <w:szCs w:val="24"/>
              </w:rPr>
              <w:t>ülevaade programmi MS Excel võimalustest, töökeskkonna kohandamine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D1A77" w14:textId="77777777" w:rsidR="009E3C70" w:rsidRPr="00EF551C" w:rsidRDefault="009E3C70" w:rsidP="0090559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10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551C">
              <w:rPr>
                <w:rFonts w:ascii="Times New Roman" w:hAnsi="Times New Roman" w:cs="Times New Roman"/>
                <w:sz w:val="24"/>
                <w:szCs w:val="24"/>
              </w:rPr>
              <w:t>Exceli töökeskkonna kohaldamine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5D14EF" w14:textId="77777777" w:rsidR="009E3C70" w:rsidRPr="00EF551C" w:rsidRDefault="009E3C70" w:rsidP="0090559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102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tabeli koostamine;</w:t>
            </w:r>
          </w:p>
          <w:p w14:paraId="4FF8D629" w14:textId="77777777" w:rsidR="009E3C70" w:rsidRPr="00EF551C" w:rsidRDefault="009E3C70" w:rsidP="0090559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10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551C">
              <w:rPr>
                <w:rFonts w:ascii="Times New Roman" w:hAnsi="Times New Roman" w:cs="Times New Roman"/>
                <w:sz w:val="24"/>
                <w:szCs w:val="24"/>
              </w:rPr>
              <w:t>lahtrivormingud (number, kuupäev, kellaaeg, tekst), lahtrivormingu eemaldamine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3CCBB9" w14:textId="77777777" w:rsidR="009E3C70" w:rsidRDefault="009E3C70" w:rsidP="0090559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10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551C">
              <w:rPr>
                <w:rFonts w:ascii="Times New Roman" w:hAnsi="Times New Roman" w:cs="Times New Roman"/>
                <w:sz w:val="24"/>
                <w:szCs w:val="24"/>
              </w:rPr>
              <w:t>tabeli kujundamine, tingimuslik kujundamine (Conditional Formatting)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4EEEF1" w14:textId="53241230" w:rsidR="009E3C70" w:rsidRPr="009E3C70" w:rsidRDefault="009E3C70" w:rsidP="0090559A">
            <w:pPr>
              <w:pStyle w:val="Loendilik"/>
              <w:numPr>
                <w:ilvl w:val="0"/>
                <w:numId w:val="8"/>
              </w:num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 w:rsidRPr="009E3C70">
              <w:rPr>
                <w:rFonts w:ascii="Times New Roman" w:hAnsi="Times New Roman" w:cs="Times New Roman"/>
                <w:sz w:val="24"/>
                <w:szCs w:val="24"/>
              </w:rPr>
              <w:t>funktsioonide kasutamine (n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SUM, SUMIF, IF, AVERAGE</w:t>
            </w:r>
            <w:r w:rsidRPr="009E3C70">
              <w:rPr>
                <w:rFonts w:ascii="Times New Roman" w:hAnsi="Times New Roman" w:cs="Times New Roman"/>
                <w:sz w:val="24"/>
                <w:szCs w:val="24"/>
              </w:rPr>
              <w:t>, MAX, MIN, COUNT, VLOOKUP, TODAY jt)</w:t>
            </w:r>
          </w:p>
          <w:p w14:paraId="5822429D" w14:textId="77777777" w:rsidR="009E3C70" w:rsidRPr="00EF551C" w:rsidRDefault="009E3C70" w:rsidP="0090559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10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551C">
              <w:rPr>
                <w:rFonts w:ascii="Times New Roman" w:hAnsi="Times New Roman" w:cs="Times New Roman"/>
                <w:sz w:val="24"/>
                <w:szCs w:val="24"/>
              </w:rPr>
              <w:t>diagrammide koostamine ühe ja mitme töölehe piires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6273E7" w14:textId="77777777" w:rsidR="009E3C70" w:rsidRPr="00EF551C" w:rsidRDefault="009E3C70" w:rsidP="0090559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10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551C">
              <w:rPr>
                <w:rFonts w:ascii="Times New Roman" w:hAnsi="Times New Roman" w:cs="Times New Roman"/>
                <w:sz w:val="24"/>
                <w:szCs w:val="24"/>
              </w:rPr>
              <w:t>tabeli ettevalmistus väljatrükiks ning väljatrükk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0529DB" w14:textId="77777777" w:rsidR="009E3C70" w:rsidRPr="00EF551C" w:rsidRDefault="009E3C70" w:rsidP="0090559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10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551C">
              <w:rPr>
                <w:rFonts w:ascii="Times New Roman" w:hAnsi="Times New Roman" w:cs="Times New Roman"/>
                <w:sz w:val="24"/>
                <w:szCs w:val="24"/>
              </w:rPr>
              <w:t>tööraamatu, ja tabeli kaitsmine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AF0E04" w14:textId="77777777" w:rsidR="009E3C70" w:rsidRPr="009E3C70" w:rsidRDefault="009E3C70" w:rsidP="0090559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10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3C70">
              <w:rPr>
                <w:rFonts w:ascii="Times New Roman" w:hAnsi="Times New Roman" w:cs="Times New Roman"/>
                <w:sz w:val="24"/>
                <w:szCs w:val="24"/>
              </w:rPr>
              <w:t>Tabelite analüüs:</w:t>
            </w:r>
          </w:p>
          <w:p w14:paraId="04B964A8" w14:textId="77777777" w:rsidR="009E3C70" w:rsidRPr="009E3C70" w:rsidRDefault="009E3C70" w:rsidP="0090559A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C70">
              <w:rPr>
                <w:rFonts w:ascii="Times New Roman" w:hAnsi="Times New Roman" w:cs="Times New Roman"/>
                <w:sz w:val="24"/>
                <w:szCs w:val="24"/>
              </w:rPr>
              <w:t>ridade, veergude külmutamine, töölehe tükeldamine</w:t>
            </w:r>
          </w:p>
          <w:p w14:paraId="4752733A" w14:textId="77777777" w:rsidR="009E3C70" w:rsidRPr="009E3C70" w:rsidRDefault="009E3C70" w:rsidP="0090559A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C70">
              <w:rPr>
                <w:rFonts w:ascii="Times New Roman" w:hAnsi="Times New Roman" w:cs="Times New Roman"/>
                <w:sz w:val="24"/>
                <w:szCs w:val="24"/>
              </w:rPr>
              <w:t>veergude jagamine ja ühendamine</w:t>
            </w:r>
          </w:p>
          <w:p w14:paraId="411B4EEA" w14:textId="77777777" w:rsidR="009E3C70" w:rsidRPr="009E3C70" w:rsidRDefault="009E3C70" w:rsidP="0090559A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C70">
              <w:rPr>
                <w:rFonts w:ascii="Times New Roman" w:hAnsi="Times New Roman" w:cs="Times New Roman"/>
                <w:sz w:val="24"/>
                <w:szCs w:val="24"/>
              </w:rPr>
              <w:t>sorteerimine</w:t>
            </w:r>
          </w:p>
          <w:p w14:paraId="4FAF2E7D" w14:textId="77777777" w:rsidR="009E3C70" w:rsidRPr="009E3C70" w:rsidRDefault="009E3C70" w:rsidP="0090559A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C70">
              <w:rPr>
                <w:rFonts w:ascii="Times New Roman" w:hAnsi="Times New Roman" w:cs="Times New Roman"/>
                <w:sz w:val="24"/>
                <w:szCs w:val="24"/>
              </w:rPr>
              <w:t>filtreerimine</w:t>
            </w:r>
          </w:p>
          <w:p w14:paraId="0E975631" w14:textId="77777777" w:rsidR="009E3C70" w:rsidRPr="009E3C70" w:rsidRDefault="009E3C70" w:rsidP="0090559A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C70">
              <w:rPr>
                <w:rFonts w:ascii="Times New Roman" w:hAnsi="Times New Roman" w:cs="Times New Roman"/>
                <w:sz w:val="24"/>
                <w:szCs w:val="24"/>
              </w:rPr>
              <w:t>vahekokkuvõtted</w:t>
            </w:r>
          </w:p>
          <w:p w14:paraId="5ED2550A" w14:textId="77777777" w:rsidR="009E3C70" w:rsidRPr="009E3C70" w:rsidRDefault="009E3C70" w:rsidP="0090559A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C70">
              <w:rPr>
                <w:rFonts w:ascii="Times New Roman" w:hAnsi="Times New Roman" w:cs="Times New Roman"/>
                <w:sz w:val="24"/>
                <w:szCs w:val="24"/>
              </w:rPr>
              <w:t>risttabeli koostamine ja muutmine (Exceli tabelist)</w:t>
            </w:r>
          </w:p>
          <w:p w14:paraId="41C6C7FD" w14:textId="77777777" w:rsidR="009E3C70" w:rsidRPr="009E3C70" w:rsidRDefault="009E3C70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E3C7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Õppekeskkonna kirjeldus: </w:t>
            </w:r>
          </w:p>
          <w:p w14:paraId="21499867" w14:textId="0EF684F6" w:rsidR="0082121E" w:rsidRPr="009E3C70" w:rsidRDefault="009E3C70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E3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Kaasaegne arvutiklass. Arvutisse paigaldatud Microsoft Windows 10 operatsioonisüsteem ja Microsoft Office 2016. Arvutid on ühendatud Internetti.</w:t>
            </w:r>
          </w:p>
        </w:tc>
      </w:tr>
      <w:tr w:rsidR="006F54F5" w:rsidRPr="00AD6D9E" w14:paraId="32A27748" w14:textId="77777777" w:rsidTr="0090559A">
        <w:trPr>
          <w:trHeight w:hRule="exact" w:val="2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3" w:type="dxa"/>
          </w:tcPr>
          <w:p w14:paraId="056D6716" w14:textId="693E1530" w:rsidR="006F54F5" w:rsidRPr="00AD6D9E" w:rsidRDefault="006F54F5" w:rsidP="0090559A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Nõuded õppe lõpetamiseks, sh hindamismeetodid ja </w:t>
            </w:r>
            <w:r w:rsidR="00A861B3"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–</w:t>
            </w: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kriteeriumid</w:t>
            </w:r>
            <w:r w:rsidR="009F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</w:p>
          <w:p w14:paraId="09DA2D50" w14:textId="77777777" w:rsidR="009E3C70" w:rsidRDefault="009E3C70" w:rsidP="0090559A">
            <w:pPr>
              <w:widowControl w:val="0"/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4">
              <w:rPr>
                <w:rFonts w:ascii="Times New Roman" w:hAnsi="Times New Roman" w:cs="Times New Roman"/>
                <w:sz w:val="24"/>
                <w:szCs w:val="24"/>
              </w:rPr>
              <w:t>Õpiväljundite saavutamiseks on vaja läbida vähemalt 80% õppekavast ja soorita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praktiline kompleksharjutus.</w:t>
            </w:r>
          </w:p>
          <w:p w14:paraId="1208FF47" w14:textId="77777777" w:rsidR="009E3C70" w:rsidRPr="00B47251" w:rsidRDefault="009E3C70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47251">
              <w:rPr>
                <w:rFonts w:ascii="Times New Roman" w:hAnsi="Times New Roman" w:cs="Times New Roman"/>
                <w:sz w:val="24"/>
                <w:szCs w:val="24"/>
              </w:rPr>
              <w:t xml:space="preserve">Õppijale väljastatakse </w:t>
            </w:r>
            <w:r w:rsidRPr="00B4725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õppe lõpetamise nõuete täitmisel tunnistus</w:t>
            </w:r>
            <w:r w:rsidRPr="00B47251">
              <w:rPr>
                <w:rFonts w:ascii="Times New Roman" w:hAnsi="Times New Roman" w:cs="Times New Roman"/>
                <w:sz w:val="24"/>
                <w:szCs w:val="24"/>
              </w:rPr>
              <w:t xml:space="preserve"> kursuse läbimise kohta.</w:t>
            </w:r>
          </w:p>
          <w:p w14:paraId="511868F8" w14:textId="6DBB0B84" w:rsidR="006F54F5" w:rsidRDefault="00AD6D9E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Koolituse läbinutele väljastatakse vastavasisuline tunnistus, kui on omandatud õpiväljundid ja vastavad kompetentsid vähemalt lävendi tasemel ja õppeprotsessist on osavõtt olnud </w:t>
            </w:r>
            <w:r w:rsidR="00D5777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0 % - 100%. Muudel tingimustel väljastatakse osalejatele koolitusel osalemise kohta tõend (Alus: Täienduskoolituse standard § 3).</w:t>
            </w:r>
          </w:p>
          <w:p w14:paraId="3CBEED7E" w14:textId="77777777" w:rsidR="00A43AC4" w:rsidRPr="00AD6D9E" w:rsidRDefault="00A43AC4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14:paraId="23E7D3AB" w14:textId="77777777" w:rsidR="00102675" w:rsidRPr="00AD6D9E" w:rsidRDefault="00102675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0FB01DAB" w14:textId="77777777" w:rsidR="00102675" w:rsidRPr="00AD6D9E" w:rsidRDefault="00102675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307FD1DA" w14:textId="569160F7" w:rsidR="006F54F5" w:rsidRPr="00AD6D9E" w:rsidRDefault="006F54F5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6E88AF49" w14:textId="77777777" w:rsidR="006F54F5" w:rsidRPr="00AD6D9E" w:rsidRDefault="006F54F5" w:rsidP="0090559A">
      <w:pPr>
        <w:pStyle w:val="Loendilik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AD6D9E" w14:paraId="20982E88" w14:textId="77777777" w:rsidTr="0090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08D43B62" w14:textId="3AE7E51D" w:rsidR="00F20304" w:rsidRPr="009C196A" w:rsidRDefault="00320112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Koolitaja</w:t>
            </w:r>
            <w:r w:rsidR="006F54F5" w:rsidRPr="00AD6D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andmed</w:t>
            </w:r>
            <w:r w:rsidR="009F7C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6F54F5" w:rsidRPr="00AD6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9055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br/>
            </w:r>
            <w:r w:rsidR="00F203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Marina </w:t>
            </w:r>
            <w:proofErr w:type="spellStart"/>
            <w:r w:rsidR="00F203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Oleinik</w:t>
            </w:r>
            <w:proofErr w:type="spellEnd"/>
          </w:p>
          <w:p w14:paraId="50F6D932" w14:textId="77777777" w:rsidR="00F20304" w:rsidRPr="009C196A" w:rsidRDefault="00F20304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(vene õppekeel)</w:t>
            </w:r>
          </w:p>
          <w:p w14:paraId="0EECB942" w14:textId="09F7BFE8" w:rsidR="00F20304" w:rsidRPr="009C196A" w:rsidRDefault="00F20304" w:rsidP="0090559A">
            <w:pPr>
              <w:widowControl w:val="0"/>
              <w:shd w:val="clear" w:color="auto" w:fill="FFFFFF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e-mail: </w:t>
            </w:r>
            <w:hyperlink r:id="rId7" w:history="1">
              <w:r w:rsidR="006521EA" w:rsidRPr="00B442DC">
                <w:rPr>
                  <w:rStyle w:val="Hperlink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marina.oleinik@tthk.ee</w:t>
              </w:r>
            </w:hyperlink>
            <w:r w:rsidR="0090559A">
              <w:rPr>
                <w:rStyle w:val="Hperlink"/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9C196A">
              <w:rPr>
                <w:rFonts w:ascii="Times New Roman" w:hAnsi="Times New Roman" w:cs="Times New Roman"/>
                <w:iCs/>
                <w:sz w:val="24"/>
                <w:szCs w:val="24"/>
              </w:rPr>
              <w:t>Pedagoogiline haridus, lõpetas Tallinna Ülikooli, matemaatika ja informaatika õpetaja. Õ</w:t>
            </w:r>
            <w:r w:rsidR="006521E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petamise kogemus 14</w:t>
            </w:r>
            <w:r w:rsidRPr="009C196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aastat, Tallinna  Transpordikooli IT ku</w:t>
            </w:r>
            <w:r w:rsidR="006521E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tseõpetaja alates aastast 2004</w:t>
            </w:r>
            <w:r w:rsidRPr="009C196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, 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2016. a. sertifitseeritud Noorem Tarkvaraarendaja kutsega</w:t>
            </w:r>
            <w:r w:rsidR="00905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196A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Kristjan Kivikangur</w:t>
            </w:r>
            <w:r w:rsidRPr="009C196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</w:p>
          <w:p w14:paraId="2A8BC915" w14:textId="77777777" w:rsidR="00F20304" w:rsidRPr="009C196A" w:rsidRDefault="00F20304" w:rsidP="0090559A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(eesti õppekeel)</w:t>
            </w:r>
          </w:p>
          <w:p w14:paraId="5FB51ADF" w14:textId="457740AE" w:rsidR="00F20304" w:rsidRPr="009C196A" w:rsidRDefault="00F20304" w:rsidP="0090559A">
            <w:pPr>
              <w:widowControl w:val="0"/>
              <w:shd w:val="clear" w:color="auto" w:fill="FFFFFF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e- mail: </w:t>
            </w:r>
            <w:hyperlink r:id="rId8" w:history="1">
              <w:r>
                <w:rPr>
                  <w:rStyle w:val="Hperlink"/>
                  <w:rFonts w:ascii="Times New Roman" w:hAnsi="Times New Roman" w:cs="Times New Roman"/>
                  <w:iCs/>
                  <w:spacing w:val="-1"/>
                  <w:sz w:val="24"/>
                  <w:szCs w:val="24"/>
                </w:rPr>
                <w:t>Kristjan.kivikangur@tthk.ee</w:t>
              </w:r>
            </w:hyperlink>
            <w:r w:rsidR="0090559A">
              <w:rPr>
                <w:rStyle w:val="Hperlink"/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br/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Lõpetanud Tallinna Transpordikooli ja õppinud Soomes andmetöötlust. 2015. a. sertifitseeritud Noorem Tarkvaraarendaja kutsega. Tallinna Transpordikooli õpetaja aastast 2003. Täiendkoolitusi saadud üle 1200 tunni, antud üle 200 tunni. </w:t>
            </w:r>
          </w:p>
          <w:p w14:paraId="406FEB06" w14:textId="1AE23B11" w:rsidR="006F54F5" w:rsidRPr="00AD6D9E" w:rsidRDefault="006F54F5" w:rsidP="009055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7DF26C0F" w14:textId="761C845B" w:rsidR="00AD6D9E" w:rsidRPr="00AD6D9E" w:rsidRDefault="00F20304" w:rsidP="0090559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Õppekava koostaja: </w:t>
      </w:r>
      <w:r w:rsidRPr="009C1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br/>
      </w:r>
      <w:r w:rsidRPr="009C196A">
        <w:rPr>
          <w:rFonts w:ascii="Times New Roman" w:eastAsia="Times New Roman" w:hAnsi="Times New Roman" w:cs="Times New Roman"/>
          <w:iCs/>
          <w:sz w:val="24"/>
          <w:szCs w:val="24"/>
        </w:rPr>
        <w:t xml:space="preserve">Irina Merkulova, IKT eriala õpetaja, </w:t>
      </w:r>
      <w:hyperlink r:id="rId9" w:history="1">
        <w:r w:rsidRPr="009C196A">
          <w:rPr>
            <w:rStyle w:val="Hperlink"/>
            <w:rFonts w:ascii="Times New Roman" w:eastAsia="Times New Roman" w:hAnsi="Times New Roman" w:cs="Times New Roman"/>
            <w:iCs/>
            <w:sz w:val="24"/>
            <w:szCs w:val="24"/>
          </w:rPr>
          <w:t>irina.merkulova@tthk.ee</w:t>
        </w:r>
      </w:hyperlink>
    </w:p>
    <w:sectPr w:rsidR="00AD6D9E" w:rsidRPr="00AD6D9E" w:rsidSect="002573E7">
      <w:headerReference w:type="default" r:id="rId10"/>
      <w:footerReference w:type="default" r:id="rId11"/>
      <w:type w:val="continuous"/>
      <w:pgSz w:w="12240" w:h="15840"/>
      <w:pgMar w:top="426" w:right="1134" w:bottom="142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0A962" w14:textId="77777777" w:rsidR="0046250F" w:rsidRDefault="0046250F">
      <w:pPr>
        <w:spacing w:after="0" w:line="240" w:lineRule="auto"/>
      </w:pPr>
      <w:r>
        <w:separator/>
      </w:r>
    </w:p>
  </w:endnote>
  <w:endnote w:type="continuationSeparator" w:id="0">
    <w:p w14:paraId="0E74412F" w14:textId="77777777" w:rsidR="0046250F" w:rsidRDefault="0046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5E0BD" w14:textId="77777777" w:rsidR="0084722F" w:rsidRDefault="00EA2BAA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B1BFB" w14:textId="77777777" w:rsidR="0046250F" w:rsidRDefault="0046250F">
      <w:pPr>
        <w:spacing w:after="0" w:line="240" w:lineRule="auto"/>
      </w:pPr>
      <w:r>
        <w:separator/>
      </w:r>
    </w:p>
  </w:footnote>
  <w:footnote w:type="continuationSeparator" w:id="0">
    <w:p w14:paraId="4FAABD3E" w14:textId="77777777" w:rsidR="0046250F" w:rsidRDefault="0046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C873" w14:textId="77777777" w:rsidR="003471E9" w:rsidRDefault="003471E9" w:rsidP="00D05F6F">
    <w:pPr>
      <w:pStyle w:val="Pis"/>
    </w:pPr>
    <w:r>
      <w:rPr>
        <w:noProof/>
        <w:lang w:eastAsia="et-EE"/>
      </w:rPr>
      <w:drawing>
        <wp:inline distT="0" distB="0" distL="0" distR="0" wp14:anchorId="220004D5" wp14:editId="75C61420">
          <wp:extent cx="1190107" cy="62865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A49">
      <w:rPr>
        <w:noProof/>
        <w:lang w:eastAsia="et-EE"/>
      </w:rPr>
      <w:t xml:space="preserve">                                                                                                     </w:t>
    </w:r>
    <w:r w:rsidR="00E80B62">
      <w:rPr>
        <w:noProof/>
        <w:lang w:eastAsia="et-EE"/>
      </w:rPr>
      <w:drawing>
        <wp:inline distT="0" distB="0" distL="0" distR="0" wp14:anchorId="4AFF0B08" wp14:editId="3557120A">
          <wp:extent cx="1524002" cy="6096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FBA53" w14:textId="77777777" w:rsidR="003471E9" w:rsidRDefault="003471E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551"/>
    <w:multiLevelType w:val="hybridMultilevel"/>
    <w:tmpl w:val="11228CBC"/>
    <w:lvl w:ilvl="0" w:tplc="0425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7863"/>
    <w:multiLevelType w:val="hybridMultilevel"/>
    <w:tmpl w:val="776E5BB8"/>
    <w:lvl w:ilvl="0" w:tplc="042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69A0"/>
    <w:multiLevelType w:val="hybridMultilevel"/>
    <w:tmpl w:val="F97E0DA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75047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20F32"/>
    <w:multiLevelType w:val="hybridMultilevel"/>
    <w:tmpl w:val="5CD48BA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456B7"/>
    <w:multiLevelType w:val="multilevel"/>
    <w:tmpl w:val="F39E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8483B"/>
    <w:multiLevelType w:val="hybridMultilevel"/>
    <w:tmpl w:val="439AD0F0"/>
    <w:lvl w:ilvl="0" w:tplc="042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A"/>
    <w:rsid w:val="00021D4C"/>
    <w:rsid w:val="00054288"/>
    <w:rsid w:val="00070183"/>
    <w:rsid w:val="000A615B"/>
    <w:rsid w:val="00102675"/>
    <w:rsid w:val="00141C83"/>
    <w:rsid w:val="00183C88"/>
    <w:rsid w:val="001A5826"/>
    <w:rsid w:val="00243A56"/>
    <w:rsid w:val="00295DCE"/>
    <w:rsid w:val="002C1A54"/>
    <w:rsid w:val="00305FD1"/>
    <w:rsid w:val="00320112"/>
    <w:rsid w:val="003356F0"/>
    <w:rsid w:val="003471E9"/>
    <w:rsid w:val="003A7FAE"/>
    <w:rsid w:val="00430A7D"/>
    <w:rsid w:val="0046250F"/>
    <w:rsid w:val="0047510F"/>
    <w:rsid w:val="004E4641"/>
    <w:rsid w:val="00501374"/>
    <w:rsid w:val="00542347"/>
    <w:rsid w:val="00580DD1"/>
    <w:rsid w:val="005A470F"/>
    <w:rsid w:val="005E06C6"/>
    <w:rsid w:val="00616FDC"/>
    <w:rsid w:val="0063582C"/>
    <w:rsid w:val="006505D4"/>
    <w:rsid w:val="006521EA"/>
    <w:rsid w:val="0065336F"/>
    <w:rsid w:val="006A0299"/>
    <w:rsid w:val="006B40D2"/>
    <w:rsid w:val="006F54F5"/>
    <w:rsid w:val="0070579B"/>
    <w:rsid w:val="00711622"/>
    <w:rsid w:val="007514D4"/>
    <w:rsid w:val="00772981"/>
    <w:rsid w:val="0078559F"/>
    <w:rsid w:val="0082121E"/>
    <w:rsid w:val="00840AC1"/>
    <w:rsid w:val="008676CD"/>
    <w:rsid w:val="00887E26"/>
    <w:rsid w:val="008A41EF"/>
    <w:rsid w:val="008D055C"/>
    <w:rsid w:val="009045FB"/>
    <w:rsid w:val="0090559A"/>
    <w:rsid w:val="00925B22"/>
    <w:rsid w:val="0097608D"/>
    <w:rsid w:val="009B019C"/>
    <w:rsid w:val="009E3A49"/>
    <w:rsid w:val="009E3C70"/>
    <w:rsid w:val="009F7C38"/>
    <w:rsid w:val="00A43AC4"/>
    <w:rsid w:val="00A524B6"/>
    <w:rsid w:val="00A6250B"/>
    <w:rsid w:val="00A861B3"/>
    <w:rsid w:val="00A87110"/>
    <w:rsid w:val="00AA1FDA"/>
    <w:rsid w:val="00AD6D9E"/>
    <w:rsid w:val="00AE0E12"/>
    <w:rsid w:val="00B0280E"/>
    <w:rsid w:val="00B749EF"/>
    <w:rsid w:val="00BA28C4"/>
    <w:rsid w:val="00BC08B8"/>
    <w:rsid w:val="00BF0754"/>
    <w:rsid w:val="00C005AE"/>
    <w:rsid w:val="00C0250A"/>
    <w:rsid w:val="00C11FB0"/>
    <w:rsid w:val="00C31EBB"/>
    <w:rsid w:val="00C53967"/>
    <w:rsid w:val="00C91E9A"/>
    <w:rsid w:val="00CD3053"/>
    <w:rsid w:val="00CE72E1"/>
    <w:rsid w:val="00D05F6F"/>
    <w:rsid w:val="00D2006B"/>
    <w:rsid w:val="00D57772"/>
    <w:rsid w:val="00E05523"/>
    <w:rsid w:val="00E64724"/>
    <w:rsid w:val="00E77E77"/>
    <w:rsid w:val="00E80B62"/>
    <w:rsid w:val="00EA013D"/>
    <w:rsid w:val="00EA2BAA"/>
    <w:rsid w:val="00EB6F1F"/>
    <w:rsid w:val="00EF42B2"/>
    <w:rsid w:val="00F20304"/>
    <w:rsid w:val="00FB5139"/>
    <w:rsid w:val="00FB7343"/>
    <w:rsid w:val="00FC3E00"/>
    <w:rsid w:val="00FD2330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487A8"/>
  <w15:docId w15:val="{5065E14E-C7EA-4A86-B61E-2E344A1D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EA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A2BA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2BA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05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eruuttabel5rhk1">
    <w:name w:val="Grid Table 5 Dark Accent 1"/>
    <w:basedOn w:val="Normaaltabel"/>
    <w:uiPriority w:val="50"/>
    <w:rsid w:val="000542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Helekontuurtabel">
    <w:name w:val="Grid Table Light"/>
    <w:basedOn w:val="Normaaltabel"/>
    <w:uiPriority w:val="40"/>
    <w:rsid w:val="00347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471E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4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71E9"/>
  </w:style>
  <w:style w:type="table" w:styleId="Tavatabel2">
    <w:name w:val="Plain Table 2"/>
    <w:basedOn w:val="Normaaltabel"/>
    <w:uiPriority w:val="42"/>
    <w:rsid w:val="006F54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78559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8559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8559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8559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8559F"/>
    <w:rPr>
      <w:b/>
      <w:bCs/>
      <w:sz w:val="20"/>
      <w:szCs w:val="20"/>
    </w:rPr>
  </w:style>
  <w:style w:type="paragraph" w:styleId="Vahedeta">
    <w:name w:val="No Spacing"/>
    <w:qFormat/>
    <w:rsid w:val="0077298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Hperlink">
    <w:name w:val="Hyperlink"/>
    <w:basedOn w:val="Liguvaikefont"/>
    <w:uiPriority w:val="99"/>
    <w:unhideWhenUsed/>
    <w:rsid w:val="00F20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jan.kivikangur@tthk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na.oleinik@tthk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ina.merkulova@tthk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650</Words>
  <Characters>3774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LMK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Saarva</dc:creator>
  <cp:lastModifiedBy>Marika Valk</cp:lastModifiedBy>
  <cp:revision>9</cp:revision>
  <cp:lastPrinted>2016-05-06T13:27:00Z</cp:lastPrinted>
  <dcterms:created xsi:type="dcterms:W3CDTF">2018-04-23T10:22:00Z</dcterms:created>
  <dcterms:modified xsi:type="dcterms:W3CDTF">2018-04-26T06:39:00Z</dcterms:modified>
</cp:coreProperties>
</file>