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09"/>
        <w:gridCol w:w="2268"/>
        <w:gridCol w:w="954"/>
        <w:gridCol w:w="175"/>
        <w:gridCol w:w="572"/>
        <w:gridCol w:w="992"/>
        <w:gridCol w:w="1936"/>
        <w:gridCol w:w="174"/>
        <w:gridCol w:w="584"/>
        <w:gridCol w:w="141"/>
        <w:gridCol w:w="3118"/>
      </w:tblGrid>
      <w:tr w:rsidR="0002193A" w:rsidRPr="00110D0C" w:rsidTr="00574DE4">
        <w:trPr>
          <w:trHeight w:val="315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93A" w:rsidRPr="00110D0C" w:rsidRDefault="0002193A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bookmarkStart w:id="0" w:name="_GoBack"/>
            <w:bookmarkEnd w:id="0"/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Lisa 2 </w:t>
            </w:r>
            <w:r>
              <w:rPr>
                <w:rFonts w:eastAsia="Times New Roman" w:cstheme="minorHAnsi"/>
                <w:color w:val="000000"/>
                <w:lang w:eastAsia="et-EE"/>
              </w:rPr>
              <w:t>………………………………………………………………………………………</w:t>
            </w:r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 õppekava moodulite rakenduskava</w:t>
            </w:r>
          </w:p>
        </w:tc>
      </w:tr>
      <w:tr w:rsidR="00110D0C" w:rsidRPr="00110D0C" w:rsidTr="009C71E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0D0C" w:rsidRPr="00110D0C" w:rsidRDefault="009C71E5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b/>
                <w:color w:val="000000"/>
                <w:lang w:eastAsia="et-EE"/>
              </w:rPr>
              <w:t>Õppekava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4413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</w:t>
            </w:r>
            <w:r w:rsidR="00441334">
              <w:rPr>
                <w:rFonts w:eastAsia="Times New Roman" w:cstheme="minorHAnsi"/>
                <w:b/>
                <w:bCs/>
                <w:i/>
                <w:color w:val="000000"/>
                <w:lang w:eastAsia="et-EE"/>
              </w:rPr>
              <w:t xml:space="preserve">……………………………………………….. </w:t>
            </w:r>
            <w:r w:rsidRPr="00110D0C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 xml:space="preserve"> ÕPPEKAVA MOODULI RAKENDUSKAVA</w:t>
            </w:r>
          </w:p>
        </w:tc>
      </w:tr>
      <w:tr w:rsidR="009C71E5" w:rsidRPr="009C71E5" w:rsidTr="009C71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1E5" w:rsidRPr="00110D0C" w:rsidRDefault="009C71E5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Sihtrühm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1E5" w:rsidRPr="00110D0C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kutseõpe põhihariduse baasil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kutsekeskharidusõpe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9C71E5" w:rsidP="009C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k</w:t>
            </w:r>
            <w:r w:rsidRPr="00110D0C">
              <w:rPr>
                <w:rFonts w:eastAsia="Times New Roman" w:cstheme="minorHAnsi"/>
                <w:color w:val="000000"/>
                <w:lang w:eastAsia="et-EE"/>
              </w:rPr>
              <w:t>utseõpe keskhariduse baasil</w:t>
            </w:r>
          </w:p>
        </w:tc>
      </w:tr>
      <w:tr w:rsidR="00110D0C" w:rsidRPr="009C71E5" w:rsidTr="009C71E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Õppevorm</w:t>
            </w:r>
            <w:r w:rsidRPr="009C71E5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</w:t>
            </w:r>
            <w:r w:rsidR="00110D0C" w:rsidRPr="009C71E5">
              <w:rPr>
                <w:rFonts w:eastAsia="Times New Roman" w:cstheme="minorHAnsi"/>
                <w:color w:val="000000"/>
                <w:lang w:eastAsia="et-EE"/>
              </w:rPr>
              <w:t>tatsionaarne (koolipõhine)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9C71E5" w:rsidP="009C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</w:t>
            </w:r>
            <w:r w:rsidR="00110D0C" w:rsidRPr="009C71E5">
              <w:rPr>
                <w:rFonts w:eastAsia="Times New Roman" w:cstheme="minorHAnsi"/>
                <w:color w:val="000000"/>
                <w:lang w:eastAsia="et-EE"/>
              </w:rPr>
              <w:t>tatsionaarne (töökohapõhine)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m</w:t>
            </w:r>
            <w:r w:rsidR="00110D0C" w:rsidRPr="009C71E5">
              <w:rPr>
                <w:rFonts w:eastAsia="Times New Roman" w:cstheme="minorHAnsi"/>
                <w:color w:val="000000"/>
                <w:lang w:eastAsia="et-EE"/>
              </w:rPr>
              <w:t>ittestatsionaarne</w:t>
            </w:r>
          </w:p>
        </w:tc>
      </w:tr>
      <w:tr w:rsidR="0026261C" w:rsidRPr="00110D0C" w:rsidTr="000E2AA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61C" w:rsidRPr="00110D0C" w:rsidRDefault="0026261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Õppekeel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261C" w:rsidRPr="00110D0C" w:rsidRDefault="0026261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</w:tr>
      <w:tr w:rsidR="00110D0C" w:rsidRPr="00110D0C" w:rsidTr="009C71E5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Mooduli n</w:t>
            </w:r>
            <w:r w:rsidR="009C71E5" w:rsidRPr="009C71E5">
              <w:rPr>
                <w:rFonts w:eastAsia="Times New Roman" w:cstheme="minorHAnsi"/>
                <w:color w:val="000000"/>
                <w:lang w:eastAsia="et-EE"/>
              </w:rPr>
              <w:t>umber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1</w:t>
            </w:r>
          </w:p>
        </w:tc>
      </w:tr>
      <w:tr w:rsidR="00110D0C" w:rsidRPr="00110D0C" w:rsidTr="009C71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Mooduli nimetus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EF408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</w:p>
        </w:tc>
      </w:tr>
      <w:tr w:rsidR="00110D0C" w:rsidRPr="009C71E5" w:rsidTr="009C71E5">
        <w:trPr>
          <w:trHeight w:val="3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Mooduli maht </w:t>
            </w:r>
            <w:r w:rsidR="009C71E5" w:rsidRPr="0002193A">
              <w:rPr>
                <w:rFonts w:eastAsia="Times New Roman" w:cstheme="minorHAnsi"/>
                <w:i/>
                <w:color w:val="000000"/>
                <w:lang w:eastAsia="et-EE"/>
              </w:rPr>
              <w:t>(</w:t>
            </w: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EKAP/ tundides</w:t>
            </w:r>
            <w:r w:rsidR="009C71E5" w:rsidRPr="0002193A">
              <w:rPr>
                <w:rFonts w:eastAsia="Times New Roman" w:cstheme="minorHAnsi"/>
                <w:i/>
                <w:color w:val="000000"/>
                <w:lang w:eastAsia="et-EE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1E5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sh a</w:t>
            </w:r>
            <w:r w:rsidRPr="00110D0C">
              <w:rPr>
                <w:rFonts w:eastAsia="Times New Roman" w:cstheme="minorHAnsi"/>
                <w:color w:val="000000"/>
                <w:lang w:eastAsia="et-EE"/>
              </w:rPr>
              <w:t>uditoorne töö</w:t>
            </w:r>
            <w:r w:rsidR="009C71E5" w:rsidRPr="009C71E5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  <w:p w:rsidR="00110D0C" w:rsidRPr="0002193A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t-EE"/>
              </w:rPr>
            </w:pP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(EKAP/ tundides)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1E5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sh p</w:t>
            </w:r>
            <w:r w:rsidRPr="00110D0C">
              <w:rPr>
                <w:rFonts w:eastAsia="Times New Roman" w:cstheme="minorHAnsi"/>
                <w:color w:val="000000"/>
                <w:lang w:eastAsia="et-EE"/>
              </w:rPr>
              <w:t>raktiline töö</w:t>
            </w:r>
            <w:r w:rsidR="009C71E5" w:rsidRPr="009C71E5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  <w:p w:rsidR="00110D0C" w:rsidRPr="0002193A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t-EE"/>
              </w:rPr>
            </w:pP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(EKAP/ tundides)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1E5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sh praktika</w:t>
            </w:r>
            <w:r w:rsidR="009C71E5" w:rsidRPr="009C71E5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  <w:p w:rsidR="00110D0C" w:rsidRPr="0002193A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t-EE"/>
              </w:rPr>
            </w:pP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(EKAP/ tundides)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1E5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9C71E5">
              <w:rPr>
                <w:rFonts w:eastAsia="Times New Roman" w:cstheme="minorHAnsi"/>
                <w:color w:val="000000"/>
                <w:lang w:eastAsia="et-EE"/>
              </w:rPr>
              <w:t>sh i</w:t>
            </w:r>
            <w:r w:rsidRPr="00110D0C">
              <w:rPr>
                <w:rFonts w:eastAsia="Times New Roman" w:cstheme="minorHAnsi"/>
                <w:color w:val="000000"/>
                <w:lang w:eastAsia="et-EE"/>
              </w:rPr>
              <w:t>seseisev töö</w:t>
            </w:r>
            <w:r w:rsidR="009C71E5" w:rsidRPr="009C71E5">
              <w:rPr>
                <w:rFonts w:eastAsia="Times New Roman" w:cstheme="minorHAnsi"/>
                <w:color w:val="000000"/>
                <w:lang w:eastAsia="et-EE"/>
              </w:rPr>
              <w:t xml:space="preserve"> </w:t>
            </w:r>
          </w:p>
          <w:p w:rsidR="00110D0C" w:rsidRPr="0002193A" w:rsidRDefault="009C71E5" w:rsidP="00110D0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t-EE"/>
              </w:rPr>
            </w:pP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(EKAP/ tundides)</w:t>
            </w:r>
          </w:p>
        </w:tc>
      </w:tr>
      <w:tr w:rsidR="00110D0C" w:rsidRPr="009C71E5" w:rsidTr="009C71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D0C" w:rsidRPr="009C71E5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9C71E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110D0C">
              <w:rPr>
                <w:rFonts w:eastAsia="Times New Roman" w:cstheme="minorHAnsi"/>
                <w:lang w:eastAsia="et-EE"/>
              </w:rPr>
              <w:t>Õpetajad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t-EE"/>
              </w:rPr>
            </w:pPr>
          </w:p>
        </w:tc>
      </w:tr>
      <w:tr w:rsidR="00110D0C" w:rsidRPr="00110D0C" w:rsidTr="009C71E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Nõuded mooduli alustamiseks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A27F80" w:rsidRDefault="00110D0C" w:rsidP="00110D0C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Põhikoolis omandatud teadmised ja oskused</w:t>
            </w:r>
          </w:p>
        </w:tc>
      </w:tr>
      <w:tr w:rsidR="00110D0C" w:rsidRPr="00110D0C" w:rsidTr="009C71E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Mooduli eesmärk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D0C" w:rsidRPr="00A27F80" w:rsidRDefault="00110D0C" w:rsidP="00110D0C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 xml:space="preserve">õpetusega taotletakse, et õppija tuleb toime oma karjääri planeerimisega kaasaegses majandus-, ettevõtlus- ja töökeskkonnas lähtudes elukestva õppe põhimõtetest </w:t>
            </w:r>
          </w:p>
        </w:tc>
      </w:tr>
      <w:tr w:rsidR="00110D0C" w:rsidRPr="00110D0C" w:rsidTr="009C71E5">
        <w:trPr>
          <w:trHeight w:val="3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>Õpiväljund</w:t>
            </w:r>
            <w:r w:rsidR="00A27F80">
              <w:rPr>
                <w:rFonts w:eastAsia="Times New Roman" w:cstheme="minorHAnsi"/>
                <w:b/>
                <w:color w:val="000000"/>
                <w:lang w:eastAsia="et-EE"/>
              </w:rPr>
              <w:t>(</w:t>
            </w: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>id</w:t>
            </w:r>
            <w:r w:rsidR="00A27F80">
              <w:rPr>
                <w:rFonts w:eastAsia="Times New Roman" w:cstheme="minorHAnsi"/>
                <w:b/>
                <w:color w:val="000000"/>
                <w:lang w:eastAsia="et-EE"/>
              </w:rPr>
              <w:t>)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A27F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 xml:space="preserve">Hindamiskriteeriumid </w:t>
            </w:r>
            <w:r w:rsidR="00A27F80">
              <w:rPr>
                <w:rFonts w:eastAsia="Times New Roman" w:cstheme="minorHAnsi"/>
                <w:b/>
                <w:color w:val="000000"/>
                <w:lang w:eastAsia="et-EE"/>
              </w:rPr>
              <w:t>(</w:t>
            </w:r>
            <w:proofErr w:type="spellStart"/>
            <w:r w:rsidR="00A27F80">
              <w:rPr>
                <w:rFonts w:eastAsia="Times New Roman" w:cstheme="minorHAnsi"/>
                <w:b/>
                <w:color w:val="000000"/>
                <w:lang w:eastAsia="et-EE"/>
              </w:rPr>
              <w:t>lävendid</w:t>
            </w:r>
            <w:proofErr w:type="spellEnd"/>
            <w:r w:rsidR="00A27F80">
              <w:rPr>
                <w:rFonts w:eastAsia="Times New Roman" w:cstheme="minorHAnsi"/>
                <w:b/>
                <w:color w:val="000000"/>
                <w:lang w:eastAsia="et-EE"/>
              </w:rPr>
              <w:t>)</w:t>
            </w:r>
          </w:p>
        </w:tc>
      </w:tr>
      <w:tr w:rsidR="00110D0C" w:rsidRPr="00110D0C" w:rsidTr="009C71E5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>Rahuldav/arvestatud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>Hea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b/>
                <w:color w:val="000000"/>
                <w:lang w:eastAsia="et-EE"/>
              </w:rPr>
              <w:t>Väga hea</w:t>
            </w:r>
          </w:p>
        </w:tc>
      </w:tr>
      <w:tr w:rsidR="00110D0C" w:rsidRPr="00110D0C" w:rsidTr="00392CF4">
        <w:trPr>
          <w:trHeight w:val="4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A27F80" w:rsidRDefault="00110D0C" w:rsidP="00A27F80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D0C" w:rsidRPr="00A27F80" w:rsidRDefault="00A27F80" w:rsidP="00A27F80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Hindamiskriteerium mida hinnatakse</w:t>
            </w:r>
            <w:r w:rsidR="009C71E5"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 xml:space="preserve"> </w:t>
            </w:r>
            <w:r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arvestuslikult</w:t>
            </w:r>
          </w:p>
        </w:tc>
      </w:tr>
      <w:tr w:rsidR="00110D0C" w:rsidRPr="00110D0C" w:rsidTr="00A27F80">
        <w:trPr>
          <w:trHeight w:val="55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A27F80" w:rsidRDefault="00A27F80" w:rsidP="00110D0C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A27F80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Hindamiskriteerium mida hinnatakse eristavalt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A27F80" w:rsidRDefault="00110D0C" w:rsidP="00110D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t-EE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A27F80" w:rsidRDefault="00110D0C" w:rsidP="00110D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t-EE"/>
              </w:rPr>
            </w:pPr>
          </w:p>
        </w:tc>
      </w:tr>
      <w:tr w:rsidR="00110D0C" w:rsidRPr="00110D0C" w:rsidTr="00A27F80">
        <w:trPr>
          <w:trHeight w:val="55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A27F80">
        <w:trPr>
          <w:trHeight w:val="56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392CF4" w:rsidRPr="00110D0C" w:rsidTr="001A5C8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F4" w:rsidRPr="00110D0C" w:rsidRDefault="00392CF4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Teemad, alateemad </w:t>
            </w:r>
            <w:r w:rsidRPr="0002193A">
              <w:rPr>
                <w:rFonts w:eastAsia="Times New Roman" w:cstheme="minorHAnsi"/>
                <w:i/>
                <w:color w:val="000000"/>
                <w:lang w:eastAsia="et-EE"/>
              </w:rPr>
              <w:t>(arvestuslik maht tundides)</w:t>
            </w:r>
          </w:p>
        </w:tc>
        <w:tc>
          <w:tcPr>
            <w:tcW w:w="116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F4" w:rsidRPr="00110D0C" w:rsidRDefault="00392CF4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</w:tr>
      <w:tr w:rsidR="00110D0C" w:rsidRPr="00110D0C" w:rsidTr="00A27F80">
        <w:trPr>
          <w:trHeight w:val="634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A27F80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2.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02193A">
        <w:trPr>
          <w:trHeight w:val="69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02193A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02193A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9C71E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0E217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 xml:space="preserve">Teemad, alateemad </w:t>
            </w:r>
            <w:r w:rsidR="000E2171" w:rsidRPr="0002193A">
              <w:rPr>
                <w:rFonts w:eastAsia="Times New Roman" w:cstheme="minorHAnsi"/>
                <w:i/>
                <w:color w:val="000000"/>
                <w:lang w:eastAsia="et-EE"/>
              </w:rPr>
              <w:t>(arvestuslik maht tundides)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</w:p>
        </w:tc>
      </w:tr>
      <w:tr w:rsidR="00110D0C" w:rsidRPr="00110D0C" w:rsidTr="009C71E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0E2171" w:rsidP="000E217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>I</w:t>
            </w:r>
            <w:r w:rsidR="00110D0C" w:rsidRPr="00110D0C">
              <w:rPr>
                <w:rFonts w:eastAsia="Times New Roman" w:cstheme="minorHAnsi"/>
                <w:color w:val="000000"/>
                <w:lang w:eastAsia="et-EE"/>
              </w:rPr>
              <w:t>seseisev töö</w:t>
            </w:r>
            <w:r>
              <w:rPr>
                <w:rFonts w:eastAsia="Times New Roman" w:cstheme="minorHAnsi"/>
                <w:color w:val="000000"/>
                <w:lang w:eastAsia="et-EE"/>
              </w:rPr>
              <w:t xml:space="preserve"> moodulis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0E2171" w:rsidRDefault="000E2171" w:rsidP="00EF408C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(eesmärk, teema)</w:t>
            </w:r>
            <w:r w:rsidR="00110D0C"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 </w:t>
            </w:r>
          </w:p>
        </w:tc>
      </w:tr>
      <w:tr w:rsidR="00110D0C" w:rsidRPr="00110D0C" w:rsidTr="0002193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sh praktika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EF408C" w:rsidP="00EF408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(eesmärk, teema) </w:t>
            </w:r>
            <w:r w:rsidR="00110D0C"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  <w:tr w:rsidR="00110D0C" w:rsidRPr="00110D0C" w:rsidTr="0002193A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Õppemeetodid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0E2171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Loeng, laboratoorne töö,</w:t>
            </w:r>
            <w:r w:rsidR="000E2171"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 xml:space="preserve"> arutleva loovteksti koostamine, </w:t>
            </w: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kus põhjendatakse valitud väitega nõustumist või mittenõustumist oma poolt‐ või vastuargumentidega. Loetud tekstist (tekstidest) kokkuvõtva teksti loomine. meeskonnatöö, ajurünnak, mõttega lugemine, jutustamine diskussioon, juh</w:t>
            </w:r>
            <w:r w:rsidR="000E2171"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tumi uurimine, intervjuud, ideeka</w:t>
            </w: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 xml:space="preserve">art, rollimäng, </w:t>
            </w:r>
            <w:proofErr w:type="spellStart"/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sotsiodraama</w:t>
            </w:r>
            <w:proofErr w:type="spellEnd"/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, projektitöö</w:t>
            </w:r>
            <w:r w:rsidR="0002193A" w:rsidRPr="0002193A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 xml:space="preserve"> </w:t>
            </w:r>
            <w:r w:rsidR="000E2171" w:rsidRPr="0002193A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jne</w:t>
            </w:r>
            <w:r w:rsidR="0002193A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.</w:t>
            </w:r>
          </w:p>
        </w:tc>
      </w:tr>
      <w:tr w:rsidR="000E2171" w:rsidRPr="00110D0C" w:rsidTr="0002193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1" w:rsidRPr="00110D0C" w:rsidRDefault="000E2171" w:rsidP="0002193A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 xml:space="preserve">Mooduli hinde kujunemine </w:t>
            </w:r>
            <w:r w:rsidR="0002193A" w:rsidRPr="0002193A">
              <w:rPr>
                <w:rFonts w:eastAsia="Times New Roman" w:cstheme="minorHAnsi"/>
                <w:i/>
                <w:color w:val="000000"/>
                <w:lang w:eastAsia="et-EE"/>
              </w:rPr>
              <w:t>(hindekriteeriumid, kokkuvõtva hinde kujunemine)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71" w:rsidRPr="000E2171" w:rsidRDefault="000E2171" w:rsidP="0002193A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Mooduli hinne kujuneb õppetöökalendris määratud perioodi hinnete põhjal. Mooduli hinde kujunemisel arvestatakse õpiväljundite omandamist, õppetööst osavõttu ja õppija individuaalset arengut</w:t>
            </w:r>
          </w:p>
        </w:tc>
      </w:tr>
      <w:tr w:rsidR="00110D0C" w:rsidRPr="00110D0C" w:rsidTr="0002193A">
        <w:trPr>
          <w:trHeight w:val="6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sh hindamismeetodid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D0C" w:rsidRPr="000E2171" w:rsidRDefault="00110D0C" w:rsidP="00392CF4">
            <w:pPr>
              <w:spacing w:after="0" w:line="240" w:lineRule="auto"/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</w:pP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pra</w:t>
            </w:r>
            <w:r w:rsidR="00392CF4"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k</w:t>
            </w:r>
            <w:r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tiliste tööde demonstratsioon, esitlus, essee, õpimapp, testid, kontrolltööd,  probleemi lahendamine</w:t>
            </w:r>
            <w:r w:rsidR="000E2171" w:rsidRPr="000E2171">
              <w:rPr>
                <w:rFonts w:eastAsia="Times New Roman" w:cstheme="minorHAnsi"/>
                <w:i/>
                <w:color w:val="76923C" w:themeColor="accent3" w:themeShade="BF"/>
                <w:lang w:eastAsia="et-EE"/>
              </w:rPr>
              <w:t>.</w:t>
            </w:r>
          </w:p>
        </w:tc>
      </w:tr>
      <w:tr w:rsidR="00110D0C" w:rsidRPr="00110D0C" w:rsidTr="0002193A">
        <w:trPr>
          <w:trHeight w:val="8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Õppematerjal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0C" w:rsidRPr="00110D0C" w:rsidRDefault="00110D0C" w:rsidP="00110D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t-EE"/>
              </w:rPr>
            </w:pPr>
            <w:r w:rsidRPr="00110D0C">
              <w:rPr>
                <w:rFonts w:eastAsia="Times New Roman" w:cstheme="minorHAnsi"/>
                <w:color w:val="000000"/>
                <w:lang w:eastAsia="et-EE"/>
              </w:rPr>
              <w:t> </w:t>
            </w:r>
          </w:p>
        </w:tc>
      </w:tr>
    </w:tbl>
    <w:p w:rsidR="00D50036" w:rsidRPr="009C71E5" w:rsidRDefault="00D50036">
      <w:pPr>
        <w:rPr>
          <w:rFonts w:cstheme="minorHAnsi"/>
        </w:rPr>
      </w:pPr>
    </w:p>
    <w:sectPr w:rsidR="00D50036" w:rsidRPr="009C71E5" w:rsidSect="00110D0C">
      <w:type w:val="continuous"/>
      <w:pgSz w:w="16838" w:h="11906" w:orient="landscape" w:code="9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63F"/>
    <w:multiLevelType w:val="hybridMultilevel"/>
    <w:tmpl w:val="D5CA28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C"/>
    <w:rsid w:val="0002193A"/>
    <w:rsid w:val="000E2171"/>
    <w:rsid w:val="00110D0C"/>
    <w:rsid w:val="001B418E"/>
    <w:rsid w:val="0026261C"/>
    <w:rsid w:val="00392CF4"/>
    <w:rsid w:val="003D143E"/>
    <w:rsid w:val="00441334"/>
    <w:rsid w:val="004C5285"/>
    <w:rsid w:val="005747BE"/>
    <w:rsid w:val="009100E7"/>
    <w:rsid w:val="009C71E5"/>
    <w:rsid w:val="00A27F80"/>
    <w:rsid w:val="00AD5CC3"/>
    <w:rsid w:val="00D50036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3E7D-3B00-4A23-B39A-7517984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003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0D0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2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mirje</dc:creator>
  <cp:keywords/>
  <dc:description/>
  <cp:lastModifiedBy>Eduard Brindfeldt</cp:lastModifiedBy>
  <cp:revision>2</cp:revision>
  <dcterms:created xsi:type="dcterms:W3CDTF">2014-01-31T06:29:00Z</dcterms:created>
  <dcterms:modified xsi:type="dcterms:W3CDTF">2014-01-31T06:29:00Z</dcterms:modified>
</cp:coreProperties>
</file>